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D14242" w:rsidRPr="006E6F84" w:rsidRDefault="00D14242" w:rsidP="00D14242">
      <w:pPr>
        <w:jc w:val="right"/>
        <w:rPr>
          <w:b/>
          <w:bCs/>
        </w:rPr>
      </w:pPr>
    </w:p>
    <w:p w:rsidR="00D14242" w:rsidRPr="005F53F7" w:rsidRDefault="00D14242" w:rsidP="00D14242">
      <w:pPr>
        <w:jc w:val="right"/>
        <w:rPr>
          <w:b/>
          <w:bCs/>
        </w:rPr>
      </w:pPr>
      <w:r w:rsidRPr="005F53F7">
        <w:rPr>
          <w:b/>
          <w:bCs/>
        </w:rPr>
        <w:t>Утверждаю:</w:t>
      </w:r>
    </w:p>
    <w:p w:rsidR="00D14242" w:rsidRPr="005F53F7" w:rsidRDefault="00D14242" w:rsidP="00D14242">
      <w:pPr>
        <w:jc w:val="right"/>
        <w:rPr>
          <w:bCs/>
        </w:rPr>
      </w:pPr>
      <w:r w:rsidRPr="005F53F7">
        <w:rPr>
          <w:bCs/>
        </w:rPr>
        <w:t>Директор ЧПОУ</w:t>
      </w:r>
    </w:p>
    <w:p w:rsidR="00D14242" w:rsidRPr="005F53F7" w:rsidRDefault="00D14242" w:rsidP="00D14242">
      <w:pPr>
        <w:jc w:val="right"/>
        <w:rPr>
          <w:bCs/>
        </w:rPr>
      </w:pPr>
      <w:r w:rsidRPr="005F53F7">
        <w:rPr>
          <w:bCs/>
        </w:rPr>
        <w:t>«</w:t>
      </w:r>
      <w:proofErr w:type="spellStart"/>
      <w:r w:rsidRPr="005F53F7">
        <w:rPr>
          <w:bCs/>
        </w:rPr>
        <w:t>Обнинский</w:t>
      </w:r>
      <w:proofErr w:type="spellEnd"/>
      <w:r w:rsidRPr="005F53F7">
        <w:rPr>
          <w:bCs/>
        </w:rPr>
        <w:t xml:space="preserve"> Гуманитарный Колледж»</w:t>
      </w:r>
    </w:p>
    <w:p w:rsidR="00D14242" w:rsidRPr="005F53F7" w:rsidRDefault="00D14242" w:rsidP="00D14242">
      <w:pPr>
        <w:jc w:val="right"/>
        <w:rPr>
          <w:bCs/>
        </w:rPr>
      </w:pPr>
      <w:r w:rsidRPr="005F53F7">
        <w:rPr>
          <w:bCs/>
        </w:rPr>
        <w:t xml:space="preserve">______________ </w:t>
      </w:r>
      <w:proofErr w:type="spellStart"/>
      <w:r w:rsidRPr="005F53F7">
        <w:rPr>
          <w:bCs/>
        </w:rPr>
        <w:t>Жарвис</w:t>
      </w:r>
      <w:proofErr w:type="spellEnd"/>
      <w:r w:rsidRPr="005F53F7">
        <w:rPr>
          <w:bCs/>
        </w:rPr>
        <w:t xml:space="preserve"> К.С.</w:t>
      </w:r>
    </w:p>
    <w:p w:rsidR="00D14242" w:rsidRPr="005F53F7" w:rsidRDefault="00D14242" w:rsidP="00D14242">
      <w:pPr>
        <w:jc w:val="right"/>
        <w:rPr>
          <w:bCs/>
        </w:rPr>
      </w:pPr>
      <w:r w:rsidRPr="005F53F7">
        <w:rPr>
          <w:bCs/>
        </w:rPr>
        <w:t>31 марта 2023 г.</w:t>
      </w:r>
    </w:p>
    <w:p w:rsidR="00D14242" w:rsidRPr="005F53F7" w:rsidRDefault="00D14242" w:rsidP="00D14242">
      <w:pPr>
        <w:jc w:val="right"/>
        <w:rPr>
          <w:bCs/>
        </w:rPr>
      </w:pPr>
      <w:r w:rsidRPr="005F53F7">
        <w:rPr>
          <w:bCs/>
        </w:rPr>
        <w:t>утверждена и введена в действие</w:t>
      </w:r>
    </w:p>
    <w:p w:rsidR="00D14242" w:rsidRDefault="00D14242" w:rsidP="00D14242">
      <w:pPr>
        <w:jc w:val="right"/>
      </w:pPr>
      <w:r w:rsidRPr="005F53F7">
        <w:rPr>
          <w:bCs/>
        </w:rPr>
        <w:t>приказ № 35 от 31 марта 2023 г.</w:t>
      </w:r>
    </w:p>
    <w:p w:rsidR="00973EA3" w:rsidRPr="0021276E" w:rsidRDefault="00973EA3" w:rsidP="00973EA3">
      <w:pPr>
        <w:jc w:val="right"/>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proofErr w:type="gramStart"/>
      <w:r w:rsidRPr="006502A5">
        <w:rPr>
          <w:b/>
          <w:bCs/>
          <w:sz w:val="32"/>
          <w:szCs w:val="32"/>
        </w:rPr>
        <w:t>РАБОЧАЯ  ПРОГРАММА</w:t>
      </w:r>
      <w:proofErr w:type="gramEnd"/>
      <w:r w:rsidRPr="006502A5">
        <w:rPr>
          <w:b/>
          <w:bCs/>
          <w:sz w:val="32"/>
          <w:szCs w:val="32"/>
        </w:rPr>
        <w:t xml:space="preserve">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Pr="00D14242" w:rsidRDefault="00973EA3" w:rsidP="00D14242">
      <w:pPr>
        <w:jc w:val="center"/>
        <w:rPr>
          <w:b/>
          <w:bCs/>
          <w:sz w:val="40"/>
          <w:szCs w:val="40"/>
          <w:u w:val="single"/>
        </w:rPr>
      </w:pPr>
      <w:r>
        <w:rPr>
          <w:b/>
          <w:bCs/>
          <w:sz w:val="40"/>
          <w:szCs w:val="40"/>
          <w:u w:val="single"/>
        </w:rPr>
        <w:t>ПМ.0</w:t>
      </w:r>
      <w:r w:rsidR="00F06026">
        <w:rPr>
          <w:b/>
          <w:bCs/>
          <w:sz w:val="40"/>
          <w:szCs w:val="40"/>
          <w:u w:val="single"/>
        </w:rPr>
        <w:t>3</w:t>
      </w:r>
      <w:r>
        <w:rPr>
          <w:b/>
          <w:bCs/>
          <w:sz w:val="40"/>
          <w:szCs w:val="40"/>
          <w:u w:val="single"/>
        </w:rPr>
        <w:t xml:space="preserve"> </w:t>
      </w:r>
      <w:r w:rsidR="00F06026" w:rsidRPr="00F06026">
        <w:rPr>
          <w:b/>
          <w:bCs/>
          <w:sz w:val="40"/>
          <w:szCs w:val="40"/>
          <w:u w:val="single"/>
        </w:rPr>
        <w:t>СОПРОВОЖДЕНИЕ И ОБСЛУЖИВАНИЕ ПРОГРАММНОГО ОБЕСПЕЧЕНИЯ КОМПЬЮТЕРНЫХ СЕТЕЙ</w:t>
      </w:r>
    </w:p>
    <w:p w:rsidR="00973EA3" w:rsidRDefault="00973EA3" w:rsidP="00973EA3">
      <w:pPr>
        <w:jc w:val="center"/>
        <w:rPr>
          <w:bCs/>
          <w:i/>
          <w:sz w:val="32"/>
          <w:szCs w:val="32"/>
        </w:rPr>
      </w:pPr>
    </w:p>
    <w:p w:rsidR="00D14242" w:rsidRPr="00D14242" w:rsidRDefault="00D14242" w:rsidP="00D14242">
      <w:pPr>
        <w:jc w:val="center"/>
        <w:rPr>
          <w:bCs/>
          <w:i/>
          <w:sz w:val="32"/>
          <w:szCs w:val="32"/>
          <w:lang w:eastAsia="ar-SA"/>
        </w:rPr>
      </w:pPr>
      <w:r w:rsidRPr="00D14242">
        <w:rPr>
          <w:bCs/>
          <w:i/>
          <w:sz w:val="32"/>
          <w:szCs w:val="32"/>
          <w:lang w:eastAsia="ar-SA"/>
        </w:rPr>
        <w:t>специальности:</w:t>
      </w:r>
    </w:p>
    <w:p w:rsidR="00D14242" w:rsidRPr="00D14242" w:rsidRDefault="00D14242" w:rsidP="00D14242">
      <w:pPr>
        <w:suppressAutoHyphens/>
        <w:jc w:val="center"/>
        <w:rPr>
          <w:b/>
          <w:bCs/>
          <w:i/>
          <w:sz w:val="32"/>
          <w:szCs w:val="32"/>
          <w:lang w:eastAsia="ar-SA"/>
        </w:rPr>
      </w:pPr>
      <w:r w:rsidRPr="00D14242">
        <w:rPr>
          <w:b/>
          <w:bCs/>
          <w:i/>
          <w:sz w:val="32"/>
          <w:szCs w:val="32"/>
          <w:lang w:eastAsia="ar-SA"/>
        </w:rPr>
        <w:t>09.02.07 «Информационные системы и программирование»</w:t>
      </w:r>
    </w:p>
    <w:p w:rsidR="00D14242" w:rsidRPr="00D14242" w:rsidRDefault="00D14242" w:rsidP="00D14242">
      <w:pPr>
        <w:suppressAutoHyphens/>
        <w:jc w:val="center"/>
        <w:rPr>
          <w:b/>
          <w:bCs/>
          <w:lang w:eastAsia="ar-SA"/>
        </w:rPr>
      </w:pPr>
    </w:p>
    <w:p w:rsidR="00D14242" w:rsidRPr="00D14242" w:rsidRDefault="00D14242" w:rsidP="00D14242">
      <w:pPr>
        <w:suppressAutoHyphens/>
        <w:jc w:val="center"/>
        <w:rPr>
          <w:bCs/>
          <w:i/>
          <w:sz w:val="32"/>
          <w:lang w:eastAsia="ar-SA"/>
        </w:rPr>
      </w:pPr>
      <w:r w:rsidRPr="00D14242">
        <w:rPr>
          <w:bCs/>
          <w:i/>
          <w:sz w:val="32"/>
          <w:lang w:eastAsia="ar-SA"/>
        </w:rPr>
        <w:t>Квалификация базовой подготовки:</w:t>
      </w:r>
    </w:p>
    <w:p w:rsidR="00D14242" w:rsidRPr="00D14242" w:rsidRDefault="00A019C0" w:rsidP="00D14242">
      <w:pPr>
        <w:suppressAutoHyphens/>
        <w:jc w:val="center"/>
        <w:rPr>
          <w:bCs/>
          <w:sz w:val="32"/>
          <w:lang w:eastAsia="ar-SA"/>
        </w:rPr>
      </w:pPr>
      <w:r w:rsidRPr="00A019C0">
        <w:rPr>
          <w:b/>
          <w:bCs/>
          <w:i/>
          <w:sz w:val="32"/>
          <w:lang w:eastAsia="ar-SA"/>
        </w:rPr>
        <w:t>программист, разработчик веб и мультимедийных приложений</w:t>
      </w:r>
    </w:p>
    <w:p w:rsidR="00D14242" w:rsidRPr="00D14242" w:rsidRDefault="00D14242" w:rsidP="00D14242">
      <w:pPr>
        <w:suppressAutoHyphens/>
        <w:jc w:val="center"/>
        <w:rPr>
          <w:bCs/>
          <w:sz w:val="32"/>
          <w:lang w:eastAsia="ar-SA"/>
        </w:rPr>
      </w:pPr>
    </w:p>
    <w:p w:rsidR="00D14242" w:rsidRPr="00D14242" w:rsidRDefault="00D14242" w:rsidP="00D14242">
      <w:pPr>
        <w:suppressAutoHyphens/>
        <w:jc w:val="center"/>
        <w:rPr>
          <w:b/>
          <w:bCs/>
          <w:i/>
          <w:sz w:val="32"/>
          <w:lang w:eastAsia="ar-SA"/>
        </w:rPr>
      </w:pPr>
      <w:r w:rsidRPr="00D14242">
        <w:rPr>
          <w:bCs/>
          <w:i/>
          <w:sz w:val="32"/>
          <w:lang w:eastAsia="ar-SA"/>
        </w:rPr>
        <w:t>Форма обучения:</w:t>
      </w:r>
      <w:r w:rsidRPr="00D14242">
        <w:rPr>
          <w:bCs/>
          <w:sz w:val="32"/>
          <w:lang w:eastAsia="ar-SA"/>
        </w:rPr>
        <w:t xml:space="preserve"> </w:t>
      </w:r>
      <w:r w:rsidRPr="00D14242">
        <w:rPr>
          <w:b/>
          <w:bCs/>
          <w:i/>
          <w:sz w:val="32"/>
          <w:lang w:eastAsia="ar-SA"/>
        </w:rPr>
        <w:t>очная</w:t>
      </w: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caps/>
          <w:sz w:val="28"/>
          <w:szCs w:val="28"/>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roofErr w:type="spellStart"/>
      <w:r w:rsidRPr="00D14242">
        <w:rPr>
          <w:bCs/>
          <w:lang w:eastAsia="ar-SA"/>
        </w:rPr>
        <w:t>г.Обнинск</w:t>
      </w:r>
      <w:proofErr w:type="spellEnd"/>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r w:rsidRPr="00D14242">
        <w:rPr>
          <w:bCs/>
          <w:lang w:eastAsia="ar-SA"/>
        </w:rPr>
        <w:t>2023г.</w:t>
      </w:r>
    </w:p>
    <w:p w:rsidR="00973EA3" w:rsidRDefault="00973EA3" w:rsidP="00973EA3">
      <w:pPr>
        <w:tabs>
          <w:tab w:val="left" w:pos="5715"/>
        </w:tabs>
        <w:spacing w:line="360" w:lineRule="auto"/>
        <w:ind w:firstLine="567"/>
        <w:jc w:val="both"/>
        <w:rPr>
          <w:sz w:val="28"/>
          <w:szCs w:val="28"/>
        </w:rPr>
      </w:pPr>
    </w:p>
    <w:p w:rsidR="00801AC9" w:rsidRDefault="00801AC9" w:rsidP="00A7578D">
      <w:pPr>
        <w:tabs>
          <w:tab w:val="left" w:pos="5715"/>
        </w:tabs>
        <w:spacing w:line="360" w:lineRule="auto"/>
        <w:ind w:firstLine="567"/>
        <w:jc w:val="both"/>
        <w:rPr>
          <w:sz w:val="28"/>
          <w:szCs w:val="28"/>
        </w:rPr>
      </w:pPr>
    </w:p>
    <w:p w:rsidR="00D14242" w:rsidRDefault="00D14242" w:rsidP="00A7578D">
      <w:pPr>
        <w:tabs>
          <w:tab w:val="left" w:pos="5715"/>
        </w:tabs>
        <w:spacing w:line="360" w:lineRule="auto"/>
        <w:ind w:firstLine="567"/>
        <w:jc w:val="both"/>
        <w:rPr>
          <w:sz w:val="28"/>
          <w:szCs w:val="28"/>
        </w:rPr>
      </w:pPr>
    </w:p>
    <w:p w:rsidR="00D14242" w:rsidRPr="005F53F7" w:rsidRDefault="00D14242" w:rsidP="00D14242">
      <w:pPr>
        <w:spacing w:line="360" w:lineRule="auto"/>
        <w:ind w:firstLine="567"/>
        <w:jc w:val="both"/>
      </w:pPr>
      <w:r w:rsidRPr="005F53F7">
        <w:rPr>
          <w:sz w:val="28"/>
          <w:szCs w:val="28"/>
        </w:rPr>
        <w:t>Рабочая программа учебной дисциплины составлена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 декабря 2016 г. № 44936), утвержденным приказом Министерства образования и науки Российской Федерации от 9 декабря 2016 г. № 1547.</w:t>
      </w:r>
      <w:r w:rsidRPr="005F53F7">
        <w:t xml:space="preserve">      </w:t>
      </w:r>
    </w:p>
    <w:p w:rsidR="00D14242" w:rsidRDefault="00D14242" w:rsidP="00D14242">
      <w:pPr>
        <w:spacing w:line="360" w:lineRule="auto"/>
        <w:ind w:firstLine="567"/>
        <w:jc w:val="both"/>
        <w:rPr>
          <w:sz w:val="28"/>
          <w:szCs w:val="28"/>
        </w:rPr>
      </w:pPr>
    </w:p>
    <w:p w:rsidR="00D14242" w:rsidRPr="005F53F7" w:rsidRDefault="00D14242" w:rsidP="00D14242">
      <w:pPr>
        <w:spacing w:line="360" w:lineRule="auto"/>
        <w:ind w:firstLine="567"/>
        <w:jc w:val="both"/>
        <w:rPr>
          <w:sz w:val="28"/>
          <w:szCs w:val="28"/>
        </w:rPr>
      </w:pPr>
      <w:r w:rsidRPr="005F53F7">
        <w:rPr>
          <w:sz w:val="28"/>
          <w:szCs w:val="28"/>
        </w:rPr>
        <w:t>Организация-разработчик: Частное профессиональное образовательное учреждение «</w:t>
      </w:r>
      <w:proofErr w:type="spellStart"/>
      <w:r w:rsidRPr="005F53F7">
        <w:rPr>
          <w:sz w:val="28"/>
          <w:szCs w:val="28"/>
        </w:rPr>
        <w:t>Обнинский</w:t>
      </w:r>
      <w:proofErr w:type="spellEnd"/>
      <w:r w:rsidRPr="005F53F7">
        <w:rPr>
          <w:sz w:val="28"/>
          <w:szCs w:val="28"/>
        </w:rPr>
        <w:t xml:space="preserve"> Гуманитарный Колледж»</w:t>
      </w:r>
    </w:p>
    <w:p w:rsidR="00D14242" w:rsidRPr="00D464CD" w:rsidRDefault="00D14242" w:rsidP="00D14242">
      <w:pPr>
        <w:spacing w:line="360" w:lineRule="auto"/>
        <w:ind w:firstLine="567"/>
        <w:rPr>
          <w:sz w:val="28"/>
          <w:szCs w:val="28"/>
        </w:rPr>
      </w:pPr>
    </w:p>
    <w:p w:rsidR="00D14242" w:rsidRPr="00D464CD" w:rsidRDefault="00D14242" w:rsidP="00D14242">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D14242" w:rsidRPr="00D464CD" w:rsidRDefault="00D14242" w:rsidP="00D14242">
      <w:pPr>
        <w:tabs>
          <w:tab w:val="left" w:pos="5715"/>
        </w:tabs>
        <w:spacing w:line="360" w:lineRule="auto"/>
        <w:ind w:firstLine="567"/>
        <w:rPr>
          <w:b/>
          <w:sz w:val="28"/>
          <w:szCs w:val="28"/>
        </w:rPr>
      </w:pPr>
      <w:r w:rsidRPr="00D464CD">
        <w:rPr>
          <w:b/>
          <w:sz w:val="28"/>
          <w:szCs w:val="28"/>
        </w:rPr>
        <w:t xml:space="preserve">Протокол № </w:t>
      </w:r>
      <w:r>
        <w:rPr>
          <w:b/>
          <w:sz w:val="28"/>
          <w:szCs w:val="28"/>
        </w:rPr>
        <w:t>4</w:t>
      </w:r>
      <w:r w:rsidRPr="00D464CD">
        <w:rPr>
          <w:b/>
          <w:sz w:val="28"/>
          <w:szCs w:val="28"/>
        </w:rPr>
        <w:t xml:space="preserve"> от «3</w:t>
      </w:r>
      <w:r>
        <w:rPr>
          <w:b/>
          <w:sz w:val="28"/>
          <w:szCs w:val="28"/>
        </w:rPr>
        <w:t>1</w:t>
      </w:r>
      <w:r w:rsidRPr="00D464CD">
        <w:rPr>
          <w:b/>
          <w:sz w:val="28"/>
          <w:szCs w:val="28"/>
        </w:rPr>
        <w:t xml:space="preserve">» </w:t>
      </w:r>
      <w:r>
        <w:rPr>
          <w:b/>
          <w:sz w:val="28"/>
          <w:szCs w:val="28"/>
        </w:rPr>
        <w:t>марта</w:t>
      </w:r>
      <w:r w:rsidRPr="00D464CD">
        <w:rPr>
          <w:b/>
          <w:sz w:val="28"/>
          <w:szCs w:val="28"/>
        </w:rPr>
        <w:t xml:space="preserve"> 202</w:t>
      </w:r>
      <w:r>
        <w:rPr>
          <w:b/>
          <w:sz w:val="28"/>
          <w:szCs w:val="28"/>
        </w:rPr>
        <w:t>3</w:t>
      </w:r>
      <w:r w:rsidRPr="00D464CD">
        <w:rPr>
          <w:b/>
          <w:sz w:val="28"/>
          <w:szCs w:val="28"/>
        </w:rPr>
        <w:t>г.</w:t>
      </w:r>
    </w:p>
    <w:p w:rsidR="00D14242" w:rsidRPr="00D464CD"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D14242" w:rsidRPr="00D464CD" w:rsidRDefault="00D14242" w:rsidP="00D14242">
      <w:pPr>
        <w:ind w:left="-709" w:firstLine="567"/>
      </w:pPr>
      <w:r w:rsidRPr="00D464CD">
        <w:t xml:space="preserve">      </w:t>
      </w:r>
    </w:p>
    <w:p w:rsidR="00D14242" w:rsidRPr="00D464CD" w:rsidRDefault="00D14242" w:rsidP="00D14242">
      <w:pPr>
        <w:ind w:firstLine="567"/>
        <w:rPr>
          <w:sz w:val="28"/>
          <w:szCs w:val="28"/>
        </w:rPr>
      </w:pPr>
      <w:r w:rsidRPr="00D464CD">
        <w:rPr>
          <w:sz w:val="28"/>
          <w:szCs w:val="28"/>
        </w:rPr>
        <w:t>Председатель ________________________________/</w:t>
      </w:r>
      <w:r>
        <w:rPr>
          <w:sz w:val="28"/>
          <w:szCs w:val="28"/>
        </w:rPr>
        <w:t>Сидоренко Г.О.</w:t>
      </w:r>
      <w:r w:rsidRPr="00D464CD">
        <w:t>/</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 xml:space="preserve">ПРОФЕССИОНАЛЬНОГО </w:t>
            </w:r>
            <w:proofErr w:type="gramStart"/>
            <w:r>
              <w:rPr>
                <w:b/>
                <w:caps/>
              </w:rPr>
              <w:t>МОДУЛЯ.…</w:t>
            </w:r>
            <w:proofErr w:type="gramEnd"/>
            <w:r>
              <w:rPr>
                <w:b/>
                <w:caps/>
              </w:rPr>
              <w:t>.</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proofErr w:type="gramStart"/>
            <w:r>
              <w:t>…….</w:t>
            </w:r>
            <w:proofErr w:type="gramEnd"/>
            <w:r>
              <w:t>….….</w:t>
            </w:r>
          </w:p>
          <w:p w:rsidR="00425FB8" w:rsidRDefault="00115EC4" w:rsidP="00115EC4">
            <w:r w:rsidRPr="007D3D41">
              <w:t>1.</w:t>
            </w:r>
            <w:r>
              <w:t>3</w:t>
            </w:r>
            <w:r w:rsidRPr="007D3D41">
              <w:t xml:space="preserve">. </w:t>
            </w:r>
            <w:r w:rsidR="00425FB8" w:rsidRPr="00425FB8">
              <w:rPr>
                <w:caps/>
              </w:rPr>
              <w:t>Р</w:t>
            </w:r>
            <w:r w:rsidR="00425FB8" w:rsidRPr="00425FB8">
              <w:t>езультаты освоения профессионального модуля</w:t>
            </w:r>
            <w:r w:rsidR="00425FB8">
              <w:t>……………………………………….</w:t>
            </w:r>
          </w:p>
          <w:p w:rsidR="00115EC4" w:rsidRPr="007D3D41" w:rsidRDefault="00425FB8" w:rsidP="00115EC4">
            <w:r>
              <w:t xml:space="preserve">1.4. </w:t>
            </w:r>
            <w:r w:rsidR="00115EC4" w:rsidRPr="007D3D41">
              <w:t xml:space="preserve">Рекомендуемое количество часов на освоение рабочей программы </w:t>
            </w:r>
            <w:r w:rsidR="00115EC4">
              <w:t>профессионального модуля</w:t>
            </w:r>
            <w:r w:rsidR="00115EC4" w:rsidRPr="007D3D41">
              <w:t>………</w:t>
            </w:r>
            <w:proofErr w:type="gramStart"/>
            <w:r w:rsidR="00115EC4">
              <w:t>…….</w:t>
            </w:r>
            <w:proofErr w:type="gramEnd"/>
            <w:r w:rsidR="00115EC4" w:rsidRPr="007D3D41">
              <w:t>……………………………………………</w:t>
            </w:r>
            <w:r w:rsidR="00115EC4">
              <w:t>……..</w:t>
            </w:r>
            <w:r w:rsidR="00115EC4" w:rsidRPr="007D3D41">
              <w:t>…</w:t>
            </w:r>
            <w:r w:rsidR="00115EC4">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1149"/>
        </w:trPr>
        <w:tc>
          <w:tcPr>
            <w:tcW w:w="9351"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w:t>
            </w:r>
            <w:r w:rsidR="00115EC4">
              <w:rPr>
                <w:b/>
                <w:caps/>
              </w:rPr>
              <w:t xml:space="preserve">. </w:t>
            </w:r>
            <w:r w:rsidR="00115EC4" w:rsidRPr="007D3D41">
              <w:rPr>
                <w:b/>
                <w:caps/>
              </w:rPr>
              <w:t xml:space="preserve">СТРУКТУРА и содержание </w:t>
            </w:r>
            <w:r w:rsidR="00115EC4">
              <w:rPr>
                <w:b/>
                <w:caps/>
              </w:rPr>
              <w:t>профессионального модуля…</w:t>
            </w:r>
            <w:proofErr w:type="gramStart"/>
            <w:r w:rsidR="00115EC4">
              <w:rPr>
                <w:b/>
                <w:caps/>
              </w:rPr>
              <w:t>…….</w:t>
            </w:r>
            <w:proofErr w:type="gramEnd"/>
            <w:r w:rsidR="00115EC4">
              <w:rPr>
                <w:b/>
                <w:caps/>
              </w:rPr>
              <w:t>…</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roofErr w:type="gramStart"/>
            <w:r>
              <w:t>…….</w:t>
            </w:r>
            <w:proofErr w:type="gramEnd"/>
            <w:r>
              <w:t>……………………….</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roofErr w:type="gramStart"/>
            <w:r>
              <w:t>…….</w:t>
            </w:r>
            <w:proofErr w:type="gramEnd"/>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proofErr w:type="gramStart"/>
            <w:r w:rsidRPr="00115EC4">
              <w:rPr>
                <w:b/>
                <w:caps/>
              </w:rPr>
              <w:t>…</w:t>
            </w:r>
            <w:r>
              <w:rPr>
                <w:b/>
                <w:caps/>
              </w:rPr>
              <w:t>….</w:t>
            </w:r>
            <w:proofErr w:type="gramEnd"/>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F52B0F">
              <w:rPr>
                <w:b/>
              </w:rPr>
              <w:t>1</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F52B0F">
              <w:t>1</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F52B0F">
              <w:t>1</w:t>
            </w:r>
          </w:p>
          <w:p w:rsidR="00701055" w:rsidRPr="00F63B4A" w:rsidRDefault="00425FB8" w:rsidP="00F5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F52B0F">
              <w:t>1</w:t>
            </w:r>
          </w:p>
        </w:tc>
      </w:tr>
      <w:tr w:rsidR="00425FB8" w:rsidTr="00C944AE">
        <w:trPr>
          <w:trHeight w:val="1149"/>
        </w:trPr>
        <w:tc>
          <w:tcPr>
            <w:tcW w:w="9351" w:type="dxa"/>
          </w:tcPr>
          <w:p w:rsidR="00425FB8" w:rsidRDefault="00425FB8" w:rsidP="00425FB8">
            <w:pPr>
              <w:rPr>
                <w:b/>
              </w:rPr>
            </w:pPr>
            <w:r>
              <w:rPr>
                <w:b/>
              </w:rPr>
              <w:t>5</w:t>
            </w:r>
            <w:r w:rsidRPr="004B1A1A">
              <w:rPr>
                <w:b/>
              </w:rPr>
              <w:t>. КОНТРОЛЬ И ОЦЕНКА РЕЗУЛЬТАТОВ ОСВОЕНИЯ ПРОФЕССИОНАЛЬНОГО МОДУЛЯ</w:t>
            </w:r>
            <w:r>
              <w:rPr>
                <w:b/>
              </w:rPr>
              <w:t>………………………………………………</w:t>
            </w:r>
            <w:proofErr w:type="gramStart"/>
            <w:r>
              <w:rPr>
                <w:b/>
              </w:rPr>
              <w:t>…….</w:t>
            </w:r>
            <w:proofErr w:type="gramEnd"/>
            <w:r>
              <w:rPr>
                <w:b/>
              </w:rPr>
              <w:t>.</w:t>
            </w:r>
          </w:p>
          <w:p w:rsidR="00425FB8" w:rsidRP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FB8" w:rsidRDefault="00425FB8" w:rsidP="00F5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F52B0F">
              <w:rPr>
                <w:b/>
              </w:rPr>
              <w:t>3</w:t>
            </w:r>
          </w:p>
        </w:tc>
      </w:tr>
      <w:tr w:rsidR="00115EC4" w:rsidTr="00C944AE">
        <w:trPr>
          <w:trHeight w:val="1149"/>
        </w:trPr>
        <w:tc>
          <w:tcPr>
            <w:tcW w:w="9351" w:type="dxa"/>
          </w:tcPr>
          <w:p w:rsidR="00115EC4" w:rsidRPr="00115EC4" w:rsidRDefault="00115EC4" w:rsidP="00115EC4">
            <w:pPr>
              <w:rPr>
                <w:b/>
              </w:rPr>
            </w:pPr>
          </w:p>
        </w:tc>
        <w:tc>
          <w:tcPr>
            <w:tcW w:w="702" w:type="dxa"/>
          </w:tcPr>
          <w:p w:rsidR="00701055" w:rsidRPr="00701055" w:rsidRDefault="00701055" w:rsidP="00115EC4">
            <w:pPr>
              <w:rPr>
                <w:b/>
              </w:rPr>
            </w:pP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F702AC" w:rsidRDefault="00F702AC" w:rsidP="00115EC4">
      <w:pPr>
        <w:jc w:val="center"/>
        <w:rPr>
          <w:b/>
        </w:rPr>
      </w:pPr>
    </w:p>
    <w:p w:rsidR="00115EC4" w:rsidRDefault="00115EC4" w:rsidP="00115EC4">
      <w:pPr>
        <w:jc w:val="center"/>
        <w:rPr>
          <w:b/>
        </w:rPr>
      </w:pPr>
      <w:r w:rsidRPr="00FF6B56">
        <w:rPr>
          <w:b/>
        </w:rPr>
        <w:t xml:space="preserve">1. ПАСПОРТ </w:t>
      </w:r>
      <w:r>
        <w:rPr>
          <w:b/>
        </w:rPr>
        <w:t xml:space="preserve">РАБОЧЕЙ </w:t>
      </w:r>
      <w:r w:rsidRPr="00FF6B56">
        <w:rPr>
          <w:b/>
        </w:rPr>
        <w:t xml:space="preserve">ПРОГРАММЫ ПРОФЕССИОНАЛЬНОГО МОДУЛЯ </w:t>
      </w:r>
    </w:p>
    <w:p w:rsidR="00FF6B56" w:rsidRDefault="00F06026" w:rsidP="00F06026">
      <w:pPr>
        <w:jc w:val="center"/>
      </w:pPr>
      <w:r w:rsidRPr="00F06026">
        <w:rPr>
          <w:b/>
          <w:u w:val="single"/>
        </w:rPr>
        <w:t>ПМ.03 СОПРОВОЖДЕНИЕ И ОБСЛУЖИВАНИЕ ПРОГРАММНОГО ОБЕСПЕЧЕНИЯ КОМПЬЮТЕРНЫХ СЕТЕЙ</w:t>
      </w: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F06026" w:rsidRPr="00F06026">
        <w:t>ПМ.03 Сопровождение и обслуживание программного обеспечения компьютерных сетей</w:t>
      </w:r>
      <w:r w:rsidR="00D14242" w:rsidRPr="00D14242">
        <w:t xml:space="preserve"> </w:t>
      </w:r>
      <w:r w:rsidR="00C04765" w:rsidRPr="00C04765">
        <w:t>является частью основной образовательной программы подготовки специалистов среднего звена (ППССЗ) в соответствии с ФГОС СПО по специальности 09.02.07 «Информационные системы и программирование»</w:t>
      </w:r>
      <w:r>
        <w:t xml:space="preserve"> в части освоения основного вида профессиональной деятельности</w:t>
      </w:r>
      <w:r w:rsidR="00C04765">
        <w:t>: «</w:t>
      </w:r>
      <w:r w:rsidR="0041778C">
        <w:t>Сопровождение и обслуживание программного обеспечения компьютерных систем</w:t>
      </w:r>
      <w:r w:rsidR="00C04765">
        <w:t xml:space="preserve">» </w:t>
      </w:r>
      <w:r w:rsidR="00115EC4" w:rsidRPr="00115EC4">
        <w:t>и соответствующих</w:t>
      </w:r>
      <w:r w:rsidR="00C04765">
        <w:t xml:space="preserve"> общих и</w:t>
      </w:r>
      <w:r w:rsidR="00115EC4" w:rsidRPr="00115EC4">
        <w:t xml:space="preserve">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w:t>
      </w:r>
      <w:r w:rsidR="00C04765">
        <w:t>информационных систем и программирования</w:t>
      </w:r>
      <w:r>
        <w:t>.</w:t>
      </w:r>
    </w:p>
    <w:p w:rsidR="00CD031C" w:rsidRPr="00425FB8" w:rsidRDefault="00CD031C" w:rsidP="00CD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2"/>
          <w:szCs w:val="12"/>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DB69F9" w:rsidRPr="00DB69F9" w:rsidRDefault="00DB69F9" w:rsidP="00DB69F9">
      <w:pPr>
        <w:ind w:firstLine="567"/>
        <w:jc w:val="both"/>
      </w:pPr>
      <w:r w:rsidRPr="00DB69F9">
        <w:t>С целью овладения указанным видом профессиональной деятельности и</w:t>
      </w:r>
      <w:r>
        <w:t xml:space="preserve"> </w:t>
      </w:r>
      <w:r w:rsidRPr="00DB69F9">
        <w:t>соответствующими профессиональными компетенциями обучающийся в ходе</w:t>
      </w:r>
      <w:r>
        <w:t xml:space="preserve"> </w:t>
      </w:r>
      <w:r w:rsidRPr="00DB69F9">
        <w:t>освоения профессионального модуля должен:</w:t>
      </w:r>
    </w:p>
    <w:p w:rsidR="00DB69F9" w:rsidRPr="00DB69F9" w:rsidRDefault="00DB69F9" w:rsidP="00DB69F9">
      <w:pPr>
        <w:ind w:firstLine="567"/>
        <w:jc w:val="both"/>
        <w:rPr>
          <w:b/>
          <w:i/>
        </w:rPr>
      </w:pPr>
      <w:r w:rsidRPr="00DB69F9">
        <w:rPr>
          <w:b/>
          <w:i/>
        </w:rPr>
        <w:t>Иметь практический опыт:</w:t>
      </w:r>
    </w:p>
    <w:p w:rsidR="0041778C" w:rsidRDefault="0041778C" w:rsidP="00DB69F9">
      <w:pPr>
        <w:ind w:firstLine="567"/>
        <w:jc w:val="both"/>
      </w:pPr>
      <w:r>
        <w:t xml:space="preserve">- в настройке отдельных компонентов программного обеспечения компьютерных систем; </w:t>
      </w:r>
    </w:p>
    <w:p w:rsidR="0041778C" w:rsidRDefault="0041778C" w:rsidP="00DB69F9">
      <w:pPr>
        <w:ind w:firstLine="567"/>
        <w:jc w:val="both"/>
      </w:pPr>
      <w:r>
        <w:t xml:space="preserve">- выполнении отдельных видов работ на этапе поддержки программного обеспечения компьютерной системы. </w:t>
      </w:r>
    </w:p>
    <w:p w:rsidR="00DB69F9" w:rsidRPr="00DB69F9" w:rsidRDefault="00DB69F9" w:rsidP="00DB69F9">
      <w:pPr>
        <w:ind w:firstLine="567"/>
        <w:jc w:val="both"/>
        <w:rPr>
          <w:b/>
          <w:i/>
        </w:rPr>
      </w:pPr>
      <w:r w:rsidRPr="00DB69F9">
        <w:rPr>
          <w:b/>
          <w:i/>
        </w:rPr>
        <w:t>Уметь:</w:t>
      </w:r>
    </w:p>
    <w:p w:rsidR="0041778C" w:rsidRDefault="0041778C" w:rsidP="0041778C">
      <w:pPr>
        <w:ind w:firstLine="567"/>
        <w:jc w:val="both"/>
      </w:pPr>
      <w:r>
        <w:t>- подбирать и настраивать конфигурацию программного обеспечения компьютерных систем;</w:t>
      </w:r>
    </w:p>
    <w:p w:rsidR="0041778C" w:rsidRDefault="0041778C" w:rsidP="0041778C">
      <w:pPr>
        <w:ind w:firstLine="567"/>
        <w:jc w:val="both"/>
      </w:pPr>
      <w:r>
        <w:t>- использовать методы защиты программного обеспечения компьютерных систем;</w:t>
      </w:r>
    </w:p>
    <w:p w:rsidR="0041778C" w:rsidRDefault="0041778C" w:rsidP="0041778C">
      <w:pPr>
        <w:ind w:firstLine="567"/>
        <w:jc w:val="both"/>
      </w:pPr>
      <w:r>
        <w:t>- проводить инсталляцию программного обеспечения компьютерных систем;</w:t>
      </w:r>
    </w:p>
    <w:p w:rsidR="0041778C" w:rsidRDefault="0041778C" w:rsidP="0041778C">
      <w:pPr>
        <w:ind w:firstLine="567"/>
        <w:jc w:val="both"/>
      </w:pPr>
      <w:r>
        <w:t>- производить настройку отдельных компонентов программного обеспечения компьютерных систем;</w:t>
      </w:r>
    </w:p>
    <w:p w:rsidR="0041778C" w:rsidRDefault="0041778C" w:rsidP="0041778C">
      <w:pPr>
        <w:ind w:firstLine="567"/>
        <w:jc w:val="both"/>
        <w:rPr>
          <w:b/>
          <w:i/>
        </w:rPr>
      </w:pPr>
      <w:r>
        <w:t>- анализировать риски и характеристики качества программного обеспечения.</w:t>
      </w:r>
      <w:r w:rsidRPr="00DB69F9">
        <w:rPr>
          <w:b/>
          <w:i/>
        </w:rPr>
        <w:t xml:space="preserve"> </w:t>
      </w:r>
    </w:p>
    <w:p w:rsidR="00DB69F9" w:rsidRPr="00DB69F9" w:rsidRDefault="00DB69F9" w:rsidP="0041778C">
      <w:pPr>
        <w:ind w:firstLine="567"/>
        <w:jc w:val="both"/>
        <w:rPr>
          <w:b/>
          <w:i/>
        </w:rPr>
      </w:pPr>
      <w:r w:rsidRPr="00DB69F9">
        <w:rPr>
          <w:b/>
          <w:i/>
        </w:rPr>
        <w:t>Знать:</w:t>
      </w:r>
    </w:p>
    <w:p w:rsidR="0041778C" w:rsidRDefault="0041778C" w:rsidP="00E1429F">
      <w:pPr>
        <w:ind w:firstLine="709"/>
      </w:pPr>
      <w:r>
        <w:t xml:space="preserve">- основные методы и средства эффективного анализа функционирования программного обеспечения; </w:t>
      </w:r>
    </w:p>
    <w:p w:rsidR="0041778C" w:rsidRDefault="0041778C" w:rsidP="00E1429F">
      <w:pPr>
        <w:ind w:firstLine="709"/>
      </w:pPr>
      <w:r>
        <w:t xml:space="preserve">- основные виды работ на этапе сопровождения программного обеспечения; </w:t>
      </w:r>
    </w:p>
    <w:p w:rsidR="0041778C" w:rsidRDefault="0041778C" w:rsidP="00E1429F">
      <w:pPr>
        <w:ind w:firstLine="709"/>
      </w:pPr>
      <w:r>
        <w:t xml:space="preserve">- основные принципы контроля конфигурации и поддержки целостности конфигурации программного обеспечения; </w:t>
      </w:r>
    </w:p>
    <w:p w:rsidR="0041778C" w:rsidRDefault="0041778C" w:rsidP="00E1429F">
      <w:pPr>
        <w:ind w:firstLine="709"/>
        <w:rPr>
          <w:b/>
          <w:szCs w:val="28"/>
        </w:rPr>
      </w:pPr>
      <w:r>
        <w:t>- средства защиты программного обеспечения в компьютерных системах.</w:t>
      </w:r>
      <w:r w:rsidRPr="00E1429F">
        <w:rPr>
          <w:b/>
          <w:szCs w:val="28"/>
        </w:rPr>
        <w:t xml:space="preserve"> </w:t>
      </w:r>
    </w:p>
    <w:p w:rsidR="0041778C" w:rsidRDefault="0041778C" w:rsidP="00E1429F">
      <w:pPr>
        <w:ind w:firstLine="709"/>
        <w:rPr>
          <w:b/>
          <w:szCs w:val="28"/>
        </w:rPr>
      </w:pPr>
    </w:p>
    <w:p w:rsidR="00A029A8" w:rsidRPr="00E1429F" w:rsidRDefault="00E1429F" w:rsidP="00E1429F">
      <w:pPr>
        <w:ind w:firstLine="709"/>
        <w:rPr>
          <w:b/>
          <w:szCs w:val="28"/>
        </w:rPr>
      </w:pPr>
      <w:r w:rsidRPr="00E1429F">
        <w:rPr>
          <w:b/>
          <w:szCs w:val="28"/>
        </w:rPr>
        <w:t>1.3</w:t>
      </w:r>
      <w:r w:rsidR="00A029A8" w:rsidRPr="00E1429F">
        <w:rPr>
          <w:b/>
          <w:szCs w:val="28"/>
        </w:rPr>
        <w:t>. Р</w:t>
      </w:r>
      <w:r w:rsidRPr="00E1429F">
        <w:rPr>
          <w:b/>
          <w:szCs w:val="28"/>
        </w:rPr>
        <w:t>езультаты освоения профессионального модуля</w:t>
      </w:r>
    </w:p>
    <w:p w:rsidR="00E1429F" w:rsidRPr="00DB69F9" w:rsidRDefault="00E1429F" w:rsidP="00E1429F">
      <w:pPr>
        <w:ind w:firstLine="709"/>
        <w:jc w:val="both"/>
        <w:rPr>
          <w:sz w:val="12"/>
          <w:szCs w:val="12"/>
        </w:rPr>
      </w:pPr>
    </w:p>
    <w:p w:rsidR="00FF6B56" w:rsidRDefault="00A7712C" w:rsidP="00E1429F">
      <w:pPr>
        <w:ind w:firstLine="709"/>
        <w:jc w:val="both"/>
      </w:pPr>
      <w:r w:rsidRPr="00A7712C">
        <w:t>В результате изучения профессионального модуля студент должен освоить основной вид деятельности «</w:t>
      </w:r>
      <w:r w:rsidR="0041778C">
        <w:t>Сопровождение и обслуживание программного обеспечения компьютерных систем</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E1429F" w:rsidRDefault="00E1429F" w:rsidP="00A561E3">
      <w:pPr>
        <w:ind w:firstLine="709"/>
        <w:jc w:val="both"/>
        <w:rPr>
          <w:b/>
        </w:rPr>
      </w:pPr>
      <w:r>
        <w:rPr>
          <w:b/>
        </w:rPr>
        <w:t xml:space="preserve">1.3.1. </w:t>
      </w:r>
      <w:r w:rsidR="00A7712C" w:rsidRPr="00A7712C">
        <w:rPr>
          <w:b/>
        </w:rPr>
        <w:t>Перечень общих компетенций</w:t>
      </w:r>
    </w:p>
    <w:p w:rsidR="00DB69F9" w:rsidRDefault="00DB69F9" w:rsidP="00A561E3">
      <w:pPr>
        <w:ind w:firstLine="709"/>
        <w:jc w:val="both"/>
        <w:rPr>
          <w:b/>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DB69F9" w:rsidRPr="00A029A8" w:rsidTr="003C21FC">
        <w:trPr>
          <w:trHeight w:val="401"/>
        </w:trPr>
        <w:tc>
          <w:tcPr>
            <w:tcW w:w="1224" w:type="dxa"/>
          </w:tcPr>
          <w:p w:rsidR="00DB69F9" w:rsidRPr="00F702AC" w:rsidRDefault="00DB69F9" w:rsidP="00F702AC">
            <w:pPr>
              <w:pStyle w:val="2"/>
              <w:spacing w:before="0" w:after="0" w:line="276" w:lineRule="auto"/>
              <w:jc w:val="center"/>
              <w:rPr>
                <w:rFonts w:ascii="Times New Roman" w:hAnsi="Times New Roman"/>
                <w:i w:val="0"/>
                <w:sz w:val="24"/>
              </w:rPr>
            </w:pPr>
            <w:r w:rsidRPr="00F702AC">
              <w:rPr>
                <w:rFonts w:ascii="Times New Roman" w:hAnsi="Times New Roman"/>
                <w:i w:val="0"/>
                <w:sz w:val="24"/>
              </w:rPr>
              <w:t>Код</w:t>
            </w:r>
          </w:p>
        </w:tc>
        <w:tc>
          <w:tcPr>
            <w:tcW w:w="8630" w:type="dxa"/>
          </w:tcPr>
          <w:p w:rsidR="00DB69F9" w:rsidRPr="009C7603" w:rsidRDefault="00DB69F9" w:rsidP="00F702AC">
            <w:pPr>
              <w:jc w:val="center"/>
            </w:pPr>
            <w:r w:rsidRPr="00A029A8">
              <w:rPr>
                <w:b/>
              </w:rPr>
              <w:t>Наименование результата обучения</w:t>
            </w:r>
          </w:p>
        </w:tc>
      </w:tr>
      <w:tr w:rsidR="00E1429F" w:rsidRPr="00A029A8" w:rsidTr="003C21FC">
        <w:trPr>
          <w:trHeight w:val="401"/>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01</w:t>
            </w:r>
          </w:p>
        </w:tc>
        <w:tc>
          <w:tcPr>
            <w:tcW w:w="8630" w:type="dxa"/>
          </w:tcPr>
          <w:p w:rsidR="00E1429F" w:rsidRPr="009C7603" w:rsidRDefault="00E1429F" w:rsidP="00E1429F">
            <w:r w:rsidRPr="009C7603">
              <w:t>Выбирать способы решения задач профессиональной деятельности, применительно к различным контекстам.</w:t>
            </w:r>
          </w:p>
        </w:tc>
      </w:tr>
      <w:tr w:rsidR="00E1429F" w:rsidRPr="00A029A8" w:rsidTr="003C21FC">
        <w:trPr>
          <w:trHeight w:val="463"/>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02</w:t>
            </w:r>
          </w:p>
        </w:tc>
        <w:tc>
          <w:tcPr>
            <w:tcW w:w="8630" w:type="dxa"/>
          </w:tcPr>
          <w:p w:rsidR="00E1429F" w:rsidRPr="009C7603" w:rsidRDefault="00E1429F" w:rsidP="00E1429F">
            <w:r w:rsidRPr="009C7603">
              <w:t>Осуществлять поиск, анализ и интерпретацию информации, необходимой для выполнения задач профессиональной деятельности.</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03</w:t>
            </w:r>
          </w:p>
        </w:tc>
        <w:tc>
          <w:tcPr>
            <w:tcW w:w="8630" w:type="dxa"/>
          </w:tcPr>
          <w:p w:rsidR="00E1429F" w:rsidRPr="009C7603" w:rsidRDefault="00E1429F" w:rsidP="00E1429F">
            <w:r w:rsidRPr="009C7603">
              <w:t>Планировать и реализовывать собственное профессиональное и личностное развитие.</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04</w:t>
            </w:r>
          </w:p>
        </w:tc>
        <w:tc>
          <w:tcPr>
            <w:tcW w:w="8630" w:type="dxa"/>
          </w:tcPr>
          <w:p w:rsidR="00E1429F" w:rsidRPr="009C7603" w:rsidRDefault="00E1429F" w:rsidP="00E1429F">
            <w:r w:rsidRPr="009C7603">
              <w:t>Работать в коллективе и команде, эффективно взаимодействовать с коллегами, руководством, клиентами.</w:t>
            </w:r>
          </w:p>
        </w:tc>
      </w:tr>
      <w:tr w:rsidR="00E1429F" w:rsidRPr="00A029A8" w:rsidTr="003C21FC">
        <w:tc>
          <w:tcPr>
            <w:tcW w:w="1224" w:type="dxa"/>
          </w:tcPr>
          <w:p w:rsidR="00E1429F" w:rsidRPr="00A029A8" w:rsidRDefault="00E1429F" w:rsidP="00E1429F">
            <w:pPr>
              <w:widowControl w:val="0"/>
              <w:suppressAutoHyphens/>
              <w:jc w:val="both"/>
            </w:pPr>
            <w:r>
              <w:t>ОК 05</w:t>
            </w:r>
          </w:p>
        </w:tc>
        <w:tc>
          <w:tcPr>
            <w:tcW w:w="8630" w:type="dxa"/>
          </w:tcPr>
          <w:p w:rsidR="00E1429F" w:rsidRPr="009C7603" w:rsidRDefault="00E1429F" w:rsidP="00E1429F">
            <w:r w:rsidRPr="009C7603">
              <w:t>Осуществлять устную и письменную коммуникацию на государственном языке с учетом особенностей социального и культурного контекста.</w:t>
            </w:r>
          </w:p>
        </w:tc>
      </w:tr>
      <w:tr w:rsidR="00E1429F" w:rsidRPr="00A029A8" w:rsidTr="003C21FC">
        <w:tc>
          <w:tcPr>
            <w:tcW w:w="1224" w:type="dxa"/>
          </w:tcPr>
          <w:p w:rsidR="00E1429F" w:rsidRPr="00A029A8" w:rsidRDefault="00E1429F" w:rsidP="00E1429F">
            <w:pPr>
              <w:widowControl w:val="0"/>
              <w:suppressAutoHyphens/>
              <w:jc w:val="both"/>
            </w:pPr>
            <w:r>
              <w:t>ОК 06</w:t>
            </w:r>
          </w:p>
        </w:tc>
        <w:tc>
          <w:tcPr>
            <w:tcW w:w="8630" w:type="dxa"/>
          </w:tcPr>
          <w:p w:rsidR="00E1429F" w:rsidRPr="009C7603" w:rsidRDefault="00E1429F" w:rsidP="00E1429F">
            <w:r w:rsidRPr="009C760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1429F" w:rsidRPr="00A029A8" w:rsidTr="003C21FC">
        <w:tc>
          <w:tcPr>
            <w:tcW w:w="1224" w:type="dxa"/>
          </w:tcPr>
          <w:p w:rsidR="00E1429F" w:rsidRPr="00C46C7E" w:rsidRDefault="00E1429F" w:rsidP="00E1429F">
            <w:pPr>
              <w:widowControl w:val="0"/>
              <w:suppressAutoHyphens/>
              <w:jc w:val="both"/>
            </w:pPr>
            <w:r>
              <w:t>ОК 07</w:t>
            </w:r>
          </w:p>
        </w:tc>
        <w:tc>
          <w:tcPr>
            <w:tcW w:w="8630" w:type="dxa"/>
          </w:tcPr>
          <w:p w:rsidR="00E1429F" w:rsidRPr="009C7603" w:rsidRDefault="00E1429F" w:rsidP="00E1429F">
            <w:r w:rsidRPr="009C7603">
              <w:t>Содействовать сохранению окружающей среды, ресурсосбережению, эффективно действовать в чрезвычайных ситуациях.</w:t>
            </w:r>
          </w:p>
        </w:tc>
      </w:tr>
      <w:tr w:rsidR="00E1429F" w:rsidRPr="00A029A8" w:rsidTr="003C21FC">
        <w:tc>
          <w:tcPr>
            <w:tcW w:w="1224" w:type="dxa"/>
          </w:tcPr>
          <w:p w:rsidR="00E1429F" w:rsidRPr="00C46C7E" w:rsidRDefault="00E1429F" w:rsidP="00E1429F">
            <w:pPr>
              <w:widowControl w:val="0"/>
              <w:suppressAutoHyphens/>
              <w:jc w:val="both"/>
            </w:pPr>
            <w:r>
              <w:t>ОК 08</w:t>
            </w:r>
          </w:p>
        </w:tc>
        <w:tc>
          <w:tcPr>
            <w:tcW w:w="8630" w:type="dxa"/>
          </w:tcPr>
          <w:p w:rsidR="00E1429F" w:rsidRPr="009C7603" w:rsidRDefault="00E1429F" w:rsidP="00E1429F">
            <w:r w:rsidRPr="009C760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429F" w:rsidRPr="00A029A8" w:rsidTr="003C21FC">
        <w:tc>
          <w:tcPr>
            <w:tcW w:w="1224" w:type="dxa"/>
          </w:tcPr>
          <w:p w:rsidR="00E1429F" w:rsidRPr="00C46C7E" w:rsidRDefault="00E1429F" w:rsidP="00E1429F">
            <w:pPr>
              <w:widowControl w:val="0"/>
              <w:suppressAutoHyphens/>
              <w:jc w:val="both"/>
            </w:pPr>
            <w:r>
              <w:t>ОК 09</w:t>
            </w:r>
          </w:p>
        </w:tc>
        <w:tc>
          <w:tcPr>
            <w:tcW w:w="8630" w:type="dxa"/>
          </w:tcPr>
          <w:p w:rsidR="00E1429F" w:rsidRPr="009C7603" w:rsidRDefault="00E1429F" w:rsidP="00E1429F">
            <w:r w:rsidRPr="009C7603">
              <w:t>Использовать информационные технологии в профессиональной деятельности.</w:t>
            </w:r>
          </w:p>
        </w:tc>
      </w:tr>
      <w:tr w:rsidR="00E1429F" w:rsidRPr="00A029A8" w:rsidTr="003C21FC">
        <w:tc>
          <w:tcPr>
            <w:tcW w:w="1224" w:type="dxa"/>
          </w:tcPr>
          <w:p w:rsidR="00E1429F" w:rsidRPr="00C46C7E" w:rsidRDefault="00E1429F" w:rsidP="00E1429F">
            <w:pPr>
              <w:widowControl w:val="0"/>
              <w:suppressAutoHyphens/>
              <w:jc w:val="both"/>
            </w:pPr>
            <w:r>
              <w:t>ОК 10</w:t>
            </w:r>
          </w:p>
        </w:tc>
        <w:tc>
          <w:tcPr>
            <w:tcW w:w="8630" w:type="dxa"/>
          </w:tcPr>
          <w:p w:rsidR="00E1429F" w:rsidRPr="009C7603" w:rsidRDefault="00E1429F" w:rsidP="00E1429F">
            <w:r w:rsidRPr="009C7603">
              <w:t>Пользоваться профессиональной документацией на государственном и иностранном языках.</w:t>
            </w:r>
          </w:p>
        </w:tc>
      </w:tr>
      <w:tr w:rsidR="00E1429F" w:rsidRPr="00A029A8" w:rsidTr="003C21FC">
        <w:tc>
          <w:tcPr>
            <w:tcW w:w="1224" w:type="dxa"/>
          </w:tcPr>
          <w:p w:rsidR="00E1429F" w:rsidRPr="00C46C7E" w:rsidRDefault="00E1429F" w:rsidP="00E1429F">
            <w:pPr>
              <w:widowControl w:val="0"/>
              <w:suppressAutoHyphens/>
              <w:jc w:val="both"/>
            </w:pPr>
            <w:r>
              <w:t>ОК 11</w:t>
            </w:r>
          </w:p>
        </w:tc>
        <w:tc>
          <w:tcPr>
            <w:tcW w:w="8630" w:type="dxa"/>
          </w:tcPr>
          <w:p w:rsidR="00E1429F" w:rsidRPr="009C7603" w:rsidRDefault="00E1429F" w:rsidP="00E1429F">
            <w:r w:rsidRPr="00E1429F">
              <w:t>Использовать знания по финансовой грамотности, планировать предпринимательскую деятельность в профессиональной сфере.</w:t>
            </w:r>
          </w:p>
        </w:tc>
      </w:tr>
    </w:tbl>
    <w:p w:rsidR="00E1429F" w:rsidRDefault="00E1429F" w:rsidP="00E1429F">
      <w:pPr>
        <w:ind w:left="284" w:firstLine="851"/>
        <w:jc w:val="both"/>
        <w:rPr>
          <w:b/>
        </w:rPr>
      </w:pPr>
    </w:p>
    <w:p w:rsidR="00E1429F" w:rsidRDefault="00E1429F" w:rsidP="00E1429F">
      <w:pPr>
        <w:ind w:left="284" w:firstLine="851"/>
        <w:jc w:val="both"/>
        <w:rPr>
          <w:b/>
        </w:rPr>
      </w:pPr>
    </w:p>
    <w:p w:rsidR="00E1429F" w:rsidRPr="00A7712C" w:rsidRDefault="00E1429F" w:rsidP="00A561E3">
      <w:pPr>
        <w:ind w:firstLine="709"/>
        <w:jc w:val="both"/>
        <w:rPr>
          <w:b/>
        </w:rPr>
      </w:pPr>
      <w:r>
        <w:rPr>
          <w:b/>
        </w:rPr>
        <w:t xml:space="preserve">1.3.2. </w:t>
      </w:r>
      <w:r w:rsidRPr="00A7712C">
        <w:rPr>
          <w:b/>
        </w:rPr>
        <w:t xml:space="preserve">Перечень </w:t>
      </w:r>
      <w:r>
        <w:rPr>
          <w:b/>
        </w:rPr>
        <w:t>профессиональных</w:t>
      </w:r>
      <w:r w:rsidRPr="00A7712C">
        <w:rPr>
          <w:b/>
        </w:rPr>
        <w:t xml:space="preserve"> компетенций</w:t>
      </w:r>
    </w:p>
    <w:p w:rsidR="00A7712C" w:rsidRPr="00A7712C" w:rsidRDefault="00A7712C" w:rsidP="00A7712C">
      <w:pPr>
        <w:ind w:left="284" w:firstLine="851"/>
        <w:jc w:val="both"/>
        <w:rPr>
          <w:b/>
        </w:rPr>
      </w:pP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A029A8" w:rsidRPr="00A029A8" w:rsidTr="00E1429F">
        <w:trPr>
          <w:trHeight w:val="465"/>
        </w:trPr>
        <w:tc>
          <w:tcPr>
            <w:tcW w:w="1224" w:type="dxa"/>
            <w:vAlign w:val="center"/>
          </w:tcPr>
          <w:p w:rsidR="00A029A8" w:rsidRPr="00A029A8" w:rsidRDefault="00A029A8" w:rsidP="00A029A8">
            <w:pPr>
              <w:widowControl w:val="0"/>
              <w:suppressAutoHyphens/>
              <w:jc w:val="center"/>
              <w:rPr>
                <w:b/>
              </w:rPr>
            </w:pPr>
            <w:r w:rsidRPr="00A029A8">
              <w:rPr>
                <w:b/>
              </w:rPr>
              <w:t>Код</w:t>
            </w:r>
          </w:p>
        </w:tc>
        <w:tc>
          <w:tcPr>
            <w:tcW w:w="8630"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41778C" w:rsidRPr="00A029A8" w:rsidTr="00E1429F">
        <w:trPr>
          <w:trHeight w:val="401"/>
        </w:trPr>
        <w:tc>
          <w:tcPr>
            <w:tcW w:w="1224" w:type="dxa"/>
          </w:tcPr>
          <w:p w:rsidR="0041778C" w:rsidRPr="0041778C" w:rsidRDefault="0041778C" w:rsidP="0041778C">
            <w:pPr>
              <w:pStyle w:val="2"/>
              <w:spacing w:before="0" w:after="0" w:line="276" w:lineRule="auto"/>
              <w:jc w:val="both"/>
              <w:rPr>
                <w:rStyle w:val="af1"/>
                <w:rFonts w:ascii="Times New Roman" w:hAnsi="Times New Roman"/>
                <w:b w:val="0"/>
                <w:i/>
                <w:sz w:val="24"/>
                <w:szCs w:val="24"/>
              </w:rPr>
            </w:pPr>
            <w:r w:rsidRPr="0041778C">
              <w:rPr>
                <w:rFonts w:ascii="Times New Roman" w:hAnsi="Times New Roman"/>
                <w:b w:val="0"/>
                <w:i w:val="0"/>
                <w:sz w:val="24"/>
              </w:rPr>
              <w:t>ПК 4.1.</w:t>
            </w:r>
          </w:p>
        </w:tc>
        <w:tc>
          <w:tcPr>
            <w:tcW w:w="8630" w:type="dxa"/>
          </w:tcPr>
          <w:p w:rsidR="0041778C" w:rsidRPr="00A16DFE" w:rsidRDefault="0041778C" w:rsidP="0041778C">
            <w:r w:rsidRPr="00A16DFE">
              <w:t>Осуществлять инсталляцию, настройку и обслуживание программного обеспечения компьютерных систем.</w:t>
            </w:r>
          </w:p>
        </w:tc>
      </w:tr>
      <w:tr w:rsidR="0041778C" w:rsidRPr="00A029A8" w:rsidTr="00E1429F">
        <w:trPr>
          <w:trHeight w:val="463"/>
        </w:trPr>
        <w:tc>
          <w:tcPr>
            <w:tcW w:w="1224" w:type="dxa"/>
          </w:tcPr>
          <w:p w:rsidR="0041778C" w:rsidRPr="0041778C" w:rsidRDefault="0041778C" w:rsidP="0041778C">
            <w:pPr>
              <w:pStyle w:val="2"/>
              <w:spacing w:before="0" w:after="0" w:line="276" w:lineRule="auto"/>
              <w:jc w:val="both"/>
              <w:rPr>
                <w:rStyle w:val="af1"/>
                <w:rFonts w:ascii="Times New Roman" w:hAnsi="Times New Roman"/>
                <w:b w:val="0"/>
                <w:i/>
                <w:sz w:val="24"/>
                <w:szCs w:val="24"/>
              </w:rPr>
            </w:pPr>
            <w:r w:rsidRPr="0041778C">
              <w:rPr>
                <w:rFonts w:ascii="Times New Roman" w:hAnsi="Times New Roman"/>
                <w:b w:val="0"/>
                <w:i w:val="0"/>
                <w:sz w:val="24"/>
              </w:rPr>
              <w:t>ПК 4.2.</w:t>
            </w:r>
          </w:p>
        </w:tc>
        <w:tc>
          <w:tcPr>
            <w:tcW w:w="8630" w:type="dxa"/>
          </w:tcPr>
          <w:p w:rsidR="0041778C" w:rsidRPr="00A16DFE" w:rsidRDefault="0041778C" w:rsidP="0041778C">
            <w:r w:rsidRPr="00A16DFE">
              <w:t>Осуществлять измерения эксплуатационных характеристик программного обеспечения компьютерных систем.</w:t>
            </w:r>
          </w:p>
        </w:tc>
      </w:tr>
      <w:tr w:rsidR="0041778C" w:rsidRPr="00A029A8" w:rsidTr="00E1429F">
        <w:trPr>
          <w:trHeight w:val="467"/>
        </w:trPr>
        <w:tc>
          <w:tcPr>
            <w:tcW w:w="1224" w:type="dxa"/>
          </w:tcPr>
          <w:p w:rsidR="0041778C" w:rsidRPr="0041778C" w:rsidRDefault="0041778C" w:rsidP="0041778C">
            <w:pPr>
              <w:pStyle w:val="2"/>
              <w:spacing w:before="0" w:after="0" w:line="276" w:lineRule="auto"/>
              <w:jc w:val="both"/>
              <w:rPr>
                <w:rStyle w:val="af1"/>
                <w:rFonts w:ascii="Times New Roman" w:hAnsi="Times New Roman"/>
                <w:b w:val="0"/>
                <w:i/>
                <w:sz w:val="24"/>
                <w:szCs w:val="24"/>
              </w:rPr>
            </w:pPr>
            <w:r w:rsidRPr="0041778C">
              <w:rPr>
                <w:rFonts w:ascii="Times New Roman" w:hAnsi="Times New Roman"/>
                <w:b w:val="0"/>
                <w:i w:val="0"/>
                <w:sz w:val="24"/>
              </w:rPr>
              <w:t>ПК 4.3.</w:t>
            </w:r>
          </w:p>
        </w:tc>
        <w:tc>
          <w:tcPr>
            <w:tcW w:w="8630" w:type="dxa"/>
          </w:tcPr>
          <w:p w:rsidR="0041778C" w:rsidRPr="00A16DFE" w:rsidRDefault="0041778C" w:rsidP="0041778C">
            <w:r w:rsidRPr="00A16DFE">
              <w:t>Выполнять работы по модификации отдельных компонент программного обеспечения в соответствии с потребностями заказчика.</w:t>
            </w:r>
          </w:p>
        </w:tc>
      </w:tr>
      <w:tr w:rsidR="0041778C" w:rsidRPr="00A029A8" w:rsidTr="00E1429F">
        <w:trPr>
          <w:trHeight w:val="467"/>
        </w:trPr>
        <w:tc>
          <w:tcPr>
            <w:tcW w:w="1224" w:type="dxa"/>
          </w:tcPr>
          <w:p w:rsidR="0041778C" w:rsidRPr="0041778C" w:rsidRDefault="0041778C" w:rsidP="0041778C">
            <w:pPr>
              <w:pStyle w:val="2"/>
              <w:spacing w:before="0" w:after="0" w:line="276" w:lineRule="auto"/>
              <w:jc w:val="both"/>
              <w:rPr>
                <w:rStyle w:val="af1"/>
                <w:rFonts w:ascii="Times New Roman" w:hAnsi="Times New Roman"/>
                <w:b w:val="0"/>
                <w:i/>
                <w:sz w:val="24"/>
                <w:szCs w:val="24"/>
              </w:rPr>
            </w:pPr>
            <w:r w:rsidRPr="0041778C">
              <w:rPr>
                <w:rFonts w:ascii="Times New Roman" w:hAnsi="Times New Roman"/>
                <w:b w:val="0"/>
                <w:i w:val="0"/>
                <w:sz w:val="24"/>
              </w:rPr>
              <w:t>ПК 4.4.</w:t>
            </w:r>
          </w:p>
        </w:tc>
        <w:tc>
          <w:tcPr>
            <w:tcW w:w="8630" w:type="dxa"/>
          </w:tcPr>
          <w:p w:rsidR="0041778C" w:rsidRDefault="0041778C" w:rsidP="0041778C">
            <w:r w:rsidRPr="00A16DFE">
              <w:t>Обеспечивать защиту программного обеспечения компьютерных систем программными средствами.</w:t>
            </w:r>
          </w:p>
        </w:tc>
      </w:tr>
    </w:tbl>
    <w:p w:rsidR="00A029A8" w:rsidRDefault="00A029A8" w:rsidP="00FF6B56"/>
    <w:p w:rsidR="00E1429F" w:rsidRPr="004C6A8F" w:rsidRDefault="00E1429F" w:rsidP="00A561E3">
      <w:pPr>
        <w:ind w:firstLine="709"/>
        <w:rPr>
          <w:b/>
        </w:rPr>
      </w:pPr>
      <w:r w:rsidRPr="004C6A8F">
        <w:rPr>
          <w:b/>
        </w:rPr>
        <w:t>1.</w:t>
      </w:r>
      <w:r w:rsidR="00A561E3">
        <w:rPr>
          <w:b/>
        </w:rPr>
        <w:t>4.</w:t>
      </w:r>
      <w:r w:rsidRPr="004C6A8F">
        <w:rPr>
          <w:b/>
        </w:rPr>
        <w:t xml:space="preserve"> Количество часов на освоение программы профессионального модуля: </w:t>
      </w:r>
    </w:p>
    <w:p w:rsidR="00E1429F" w:rsidRDefault="00977544" w:rsidP="00977544">
      <w:pPr>
        <w:ind w:left="567" w:firstLine="567"/>
      </w:pPr>
      <w:r>
        <w:t>М</w:t>
      </w:r>
      <w:r w:rsidR="00E1429F">
        <w:t xml:space="preserve">аксимальной учебной нагрузки обучающегося – </w:t>
      </w:r>
      <w:r w:rsidR="0041778C">
        <w:t>360</w:t>
      </w:r>
      <w:r w:rsidR="00E1429F">
        <w:t xml:space="preserve"> час</w:t>
      </w:r>
      <w:r w:rsidR="005B23C8">
        <w:t>ов</w:t>
      </w:r>
      <w:r w:rsidR="00E1429F">
        <w:t xml:space="preserve">, </w:t>
      </w:r>
      <w:r>
        <w:t>в том числе:</w:t>
      </w:r>
    </w:p>
    <w:p w:rsidR="00E1429F" w:rsidRDefault="00E1429F" w:rsidP="00977544">
      <w:pPr>
        <w:ind w:firstLine="567"/>
      </w:pPr>
      <w:r>
        <w:t xml:space="preserve">Объем образовательной нагрузки – </w:t>
      </w:r>
      <w:r w:rsidR="005B23C8">
        <w:t>3</w:t>
      </w:r>
      <w:r w:rsidR="0041778C">
        <w:t>16</w:t>
      </w:r>
      <w:r>
        <w:t xml:space="preserve"> час</w:t>
      </w:r>
      <w:r w:rsidR="0041778C">
        <w:t>ов</w:t>
      </w:r>
      <w:r w:rsidR="00977544" w:rsidRPr="00977544">
        <w:t>, в том числе:</w:t>
      </w:r>
    </w:p>
    <w:p w:rsidR="00E1429F" w:rsidRDefault="00E1429F" w:rsidP="00977544">
      <w:pPr>
        <w:ind w:left="567" w:firstLine="567"/>
      </w:pPr>
      <w:r>
        <w:t xml:space="preserve">учебных занятий во взаимодействии с преподавателем – </w:t>
      </w:r>
      <w:r w:rsidR="005B23C8">
        <w:t>1</w:t>
      </w:r>
      <w:r w:rsidR="0041778C">
        <w:t>36</w:t>
      </w:r>
      <w:r>
        <w:t xml:space="preserve"> час</w:t>
      </w:r>
      <w:r w:rsidR="0041778C">
        <w:t>ов</w:t>
      </w:r>
      <w:r>
        <w:t>, в том числе:</w:t>
      </w:r>
    </w:p>
    <w:p w:rsidR="00E1429F" w:rsidRDefault="00E1429F" w:rsidP="00977544">
      <w:pPr>
        <w:ind w:left="567" w:firstLine="851"/>
      </w:pPr>
      <w:r>
        <w:t xml:space="preserve">теоретическое обучение - </w:t>
      </w:r>
      <w:r w:rsidR="0041778C">
        <w:t>64</w:t>
      </w:r>
      <w:r>
        <w:t xml:space="preserve"> час</w:t>
      </w:r>
      <w:r w:rsidR="0041778C">
        <w:t>а</w:t>
      </w:r>
      <w:r>
        <w:t>;</w:t>
      </w:r>
    </w:p>
    <w:p w:rsidR="00E1429F" w:rsidRDefault="00E1429F" w:rsidP="00977544">
      <w:pPr>
        <w:ind w:left="567" w:firstLine="851"/>
      </w:pPr>
      <w:r>
        <w:t>практические занятия</w:t>
      </w:r>
      <w:r w:rsidR="00977544">
        <w:t xml:space="preserve"> </w:t>
      </w:r>
      <w:r>
        <w:t xml:space="preserve">– </w:t>
      </w:r>
      <w:r w:rsidR="00356F35">
        <w:t>72</w:t>
      </w:r>
      <w:r>
        <w:t xml:space="preserve"> час</w:t>
      </w:r>
      <w:r w:rsidR="005B23C8">
        <w:t>а</w:t>
      </w:r>
      <w:r w:rsidR="00977544">
        <w:t>;</w:t>
      </w:r>
    </w:p>
    <w:p w:rsidR="00E1429F" w:rsidRDefault="00356F35" w:rsidP="00977544">
      <w:pPr>
        <w:ind w:left="567" w:firstLine="567"/>
      </w:pPr>
      <w:r>
        <w:t>учебная</w:t>
      </w:r>
      <w:r w:rsidR="00E1429F">
        <w:t xml:space="preserve"> практика – </w:t>
      </w:r>
      <w:r w:rsidR="00977544">
        <w:t>1</w:t>
      </w:r>
      <w:r w:rsidR="005B23C8">
        <w:t>80</w:t>
      </w:r>
      <w:r w:rsidR="00E1429F">
        <w:t xml:space="preserve"> час</w:t>
      </w:r>
      <w:r w:rsidR="005B23C8">
        <w:t>ов</w:t>
      </w:r>
      <w:r w:rsidR="00E1429F">
        <w:t>.</w:t>
      </w:r>
    </w:p>
    <w:p w:rsidR="00E1429F" w:rsidRDefault="00E1429F" w:rsidP="00977544">
      <w:pPr>
        <w:ind w:left="426" w:firstLine="141"/>
      </w:pPr>
      <w:r>
        <w:t xml:space="preserve">Самостоятельная работа обучающегося - </w:t>
      </w:r>
      <w:r w:rsidR="00356F35">
        <w:t>44</w:t>
      </w:r>
      <w:r>
        <w:t xml:space="preserve"> час</w:t>
      </w:r>
      <w:r w:rsidR="00356F35">
        <w:t>а</w:t>
      </w:r>
      <w:r>
        <w:t>.</w:t>
      </w:r>
    </w:p>
    <w:p w:rsidR="00977544" w:rsidRDefault="00977544" w:rsidP="00A561E3">
      <w:pPr>
        <w:ind w:left="567" w:firstLine="284"/>
      </w:pPr>
    </w:p>
    <w:p w:rsidR="00425FB8" w:rsidRDefault="00425FB8" w:rsidP="00917BE5">
      <w:pPr>
        <w:jc w:val="center"/>
        <w:rPr>
          <w:b/>
        </w:rPr>
      </w:pPr>
    </w:p>
    <w:p w:rsidR="00425FB8" w:rsidRDefault="00425FB8" w:rsidP="00917BE5">
      <w:pPr>
        <w:jc w:val="center"/>
        <w:rPr>
          <w:b/>
        </w:rPr>
      </w:pPr>
    </w:p>
    <w:p w:rsidR="00A029A8" w:rsidRPr="00A029A8" w:rsidRDefault="00E1429F" w:rsidP="00917BE5">
      <w:pPr>
        <w:jc w:val="center"/>
        <w:rPr>
          <w:b/>
        </w:rPr>
      </w:pPr>
      <w:r>
        <w:rPr>
          <w:b/>
        </w:rPr>
        <w:lastRenderedPageBreak/>
        <w:t>2</w:t>
      </w:r>
      <w:r w:rsidR="00A029A8" w:rsidRPr="00A029A8">
        <w:rPr>
          <w:b/>
        </w:rPr>
        <w:t>.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356F35" w:rsidRDefault="00E1429F"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rPr>
      </w:pPr>
      <w:r>
        <w:rPr>
          <w:b/>
        </w:rPr>
        <w:t>2</w:t>
      </w:r>
      <w:r w:rsidR="00A029A8" w:rsidRPr="00A029A8">
        <w:rPr>
          <w:b/>
        </w:rPr>
        <w:t>.1. Тематический план профессионального модуля</w:t>
      </w:r>
      <w:r w:rsidR="00A029A8">
        <w:rPr>
          <w:b/>
        </w:rPr>
        <w:t xml:space="preserve"> </w:t>
      </w:r>
      <w:r w:rsidR="00356F35" w:rsidRPr="00356F35">
        <w:rPr>
          <w:b/>
          <w:u w:val="single"/>
        </w:rPr>
        <w:t>ПМ.03 Сопровождение и обслуживание программного обеспечения компьютерных сетей</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134"/>
        <w:gridCol w:w="708"/>
        <w:gridCol w:w="1134"/>
        <w:gridCol w:w="709"/>
        <w:gridCol w:w="567"/>
        <w:gridCol w:w="851"/>
        <w:gridCol w:w="850"/>
        <w:gridCol w:w="709"/>
      </w:tblGrid>
      <w:tr w:rsidR="00A53723" w:rsidRPr="00A029A8" w:rsidTr="00A53723">
        <w:trPr>
          <w:cantSplit/>
          <w:trHeight w:val="435"/>
        </w:trPr>
        <w:tc>
          <w:tcPr>
            <w:tcW w:w="1843" w:type="dxa"/>
            <w:vMerge w:val="restart"/>
            <w:vAlign w:val="center"/>
          </w:tcPr>
          <w:p w:rsidR="00A53723" w:rsidRPr="00A029A8" w:rsidRDefault="00A53723" w:rsidP="0032601B">
            <w:pPr>
              <w:widowControl w:val="0"/>
              <w:jc w:val="center"/>
              <w:rPr>
                <w:b/>
                <w:sz w:val="22"/>
                <w:szCs w:val="22"/>
              </w:rPr>
            </w:pPr>
            <w:r w:rsidRPr="00A029A8">
              <w:rPr>
                <w:b/>
                <w:sz w:val="22"/>
                <w:szCs w:val="22"/>
              </w:rPr>
              <w:t>Коды профессиональных компетенций</w:t>
            </w:r>
          </w:p>
        </w:tc>
        <w:tc>
          <w:tcPr>
            <w:tcW w:w="2552" w:type="dxa"/>
            <w:vMerge w:val="restart"/>
            <w:vAlign w:val="center"/>
          </w:tcPr>
          <w:p w:rsidR="00A53723" w:rsidRPr="00A029A8" w:rsidRDefault="00A53723" w:rsidP="0032601B">
            <w:pPr>
              <w:widowControl w:val="0"/>
              <w:jc w:val="center"/>
              <w:rPr>
                <w:b/>
                <w:sz w:val="22"/>
                <w:szCs w:val="22"/>
              </w:rPr>
            </w:pPr>
            <w:r w:rsidRPr="00A029A8">
              <w:rPr>
                <w:b/>
                <w:sz w:val="22"/>
                <w:szCs w:val="22"/>
              </w:rPr>
              <w:t>Наименования разделов профессионального модуля</w:t>
            </w:r>
          </w:p>
        </w:tc>
        <w:tc>
          <w:tcPr>
            <w:tcW w:w="1134" w:type="dxa"/>
            <w:vMerge w:val="restart"/>
            <w:textDirection w:val="btLr"/>
            <w:vAlign w:val="center"/>
          </w:tcPr>
          <w:p w:rsidR="00A53723" w:rsidRPr="00A029A8" w:rsidRDefault="00A53723" w:rsidP="0032601B">
            <w:pPr>
              <w:widowControl w:val="0"/>
              <w:ind w:left="113" w:right="113"/>
              <w:rPr>
                <w:i/>
                <w:sz w:val="22"/>
                <w:szCs w:val="22"/>
              </w:rPr>
            </w:pPr>
            <w:r w:rsidRPr="00864640">
              <w:rPr>
                <w:b/>
                <w:sz w:val="22"/>
                <w:szCs w:val="22"/>
              </w:rPr>
              <w:t>Суммарный объем нагрузки, час.</w:t>
            </w:r>
          </w:p>
        </w:tc>
        <w:tc>
          <w:tcPr>
            <w:tcW w:w="708" w:type="dxa"/>
            <w:vMerge w:val="restart"/>
            <w:textDirection w:val="btLr"/>
          </w:tcPr>
          <w:p w:rsidR="00A53723" w:rsidRPr="00A029A8" w:rsidRDefault="00A53723"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w:t>
            </w:r>
            <w:proofErr w:type="spellStart"/>
            <w:r w:rsidRPr="00864640">
              <w:rPr>
                <w:b/>
                <w:sz w:val="22"/>
                <w:szCs w:val="22"/>
              </w:rPr>
              <w:t>т.ч</w:t>
            </w:r>
            <w:proofErr w:type="spellEnd"/>
            <w:r w:rsidRPr="00864640">
              <w:rPr>
                <w:b/>
                <w:sz w:val="22"/>
                <w:szCs w:val="22"/>
              </w:rPr>
              <w:t>. в форме практ</w:t>
            </w:r>
            <w:r>
              <w:rPr>
                <w:b/>
                <w:sz w:val="22"/>
                <w:szCs w:val="22"/>
              </w:rPr>
              <w:t>ической</w:t>
            </w:r>
            <w:r w:rsidRPr="00864640">
              <w:rPr>
                <w:b/>
                <w:sz w:val="22"/>
                <w:szCs w:val="22"/>
              </w:rPr>
              <w:t xml:space="preserve"> подготовки</w:t>
            </w:r>
          </w:p>
        </w:tc>
        <w:tc>
          <w:tcPr>
            <w:tcW w:w="4820" w:type="dxa"/>
            <w:gridSpan w:val="6"/>
          </w:tcPr>
          <w:p w:rsidR="00A53723" w:rsidRPr="00A029A8" w:rsidRDefault="00A53723"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4111" w:type="dxa"/>
            <w:gridSpan w:val="5"/>
          </w:tcPr>
          <w:p w:rsidR="00A53723" w:rsidRPr="00337635" w:rsidRDefault="00A53723"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9" w:type="dxa"/>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2410" w:type="dxa"/>
            <w:gridSpan w:val="3"/>
          </w:tcPr>
          <w:p w:rsidR="00A53723" w:rsidRPr="00A029A8" w:rsidRDefault="00A53723" w:rsidP="0032601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A53723" w:rsidRPr="00A029A8" w:rsidRDefault="00A53723" w:rsidP="0032601B">
            <w:pPr>
              <w:widowControl w:val="0"/>
              <w:suppressAutoHyphens/>
              <w:jc w:val="center"/>
              <w:rPr>
                <w:b/>
                <w:sz w:val="22"/>
                <w:szCs w:val="22"/>
              </w:rPr>
            </w:pPr>
            <w:r w:rsidRPr="00A029A8">
              <w:rPr>
                <w:b/>
                <w:sz w:val="22"/>
                <w:szCs w:val="22"/>
              </w:rPr>
              <w:t>Практика</w:t>
            </w:r>
          </w:p>
        </w:tc>
        <w:tc>
          <w:tcPr>
            <w:tcW w:w="709" w:type="dxa"/>
            <w:vMerge w:val="restart"/>
            <w:textDirection w:val="btLr"/>
            <w:vAlign w:val="center"/>
          </w:tcPr>
          <w:p w:rsidR="00A53723" w:rsidRPr="00A029A8" w:rsidRDefault="00A53723"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A53723" w:rsidRPr="00A029A8" w:rsidTr="00A53723">
        <w:trPr>
          <w:cantSplit/>
          <w:trHeight w:val="12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1134" w:type="dxa"/>
          </w:tcPr>
          <w:p w:rsidR="00A53723" w:rsidRPr="00A029A8" w:rsidRDefault="00A53723" w:rsidP="0032601B">
            <w:pPr>
              <w:widowControl w:val="0"/>
              <w:suppressAutoHyphens/>
              <w:jc w:val="center"/>
              <w:rPr>
                <w:b/>
                <w:sz w:val="22"/>
                <w:szCs w:val="22"/>
              </w:rPr>
            </w:pPr>
          </w:p>
        </w:tc>
        <w:tc>
          <w:tcPr>
            <w:tcW w:w="1276" w:type="dxa"/>
            <w:gridSpan w:val="2"/>
          </w:tcPr>
          <w:p w:rsidR="00A53723" w:rsidRPr="00A029A8" w:rsidRDefault="00A53723" w:rsidP="0032601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A53723" w:rsidRPr="00A029A8" w:rsidRDefault="00A53723" w:rsidP="0032601B">
            <w:pPr>
              <w:widowControl w:val="0"/>
              <w:suppressAutoHyphens/>
              <w:jc w:val="center"/>
              <w:rPr>
                <w:b/>
                <w:sz w:val="22"/>
                <w:szCs w:val="22"/>
              </w:rPr>
            </w:pPr>
          </w:p>
        </w:tc>
        <w:tc>
          <w:tcPr>
            <w:tcW w:w="709" w:type="dxa"/>
            <w:vMerge/>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3364"/>
        </w:trPr>
        <w:tc>
          <w:tcPr>
            <w:tcW w:w="1843" w:type="dxa"/>
            <w:vMerge/>
          </w:tcPr>
          <w:p w:rsidR="00A53723" w:rsidRPr="00A029A8" w:rsidRDefault="00A53723" w:rsidP="0032601B">
            <w:pPr>
              <w:jc w:val="center"/>
              <w:rPr>
                <w:b/>
                <w:sz w:val="22"/>
                <w:szCs w:val="22"/>
              </w:rPr>
            </w:pPr>
          </w:p>
        </w:tc>
        <w:tc>
          <w:tcPr>
            <w:tcW w:w="2552" w:type="dxa"/>
            <w:vMerge/>
            <w:vAlign w:val="center"/>
          </w:tcPr>
          <w:p w:rsidR="00A53723" w:rsidRPr="00A029A8" w:rsidRDefault="00A53723" w:rsidP="0032601B">
            <w:pPr>
              <w:jc w:val="center"/>
              <w:rPr>
                <w:b/>
                <w:sz w:val="22"/>
                <w:szCs w:val="22"/>
              </w:rPr>
            </w:pPr>
          </w:p>
        </w:tc>
        <w:tc>
          <w:tcPr>
            <w:tcW w:w="1134" w:type="dxa"/>
            <w:vMerge/>
            <w:vAlign w:val="center"/>
          </w:tcPr>
          <w:p w:rsidR="00A53723" w:rsidRPr="00A029A8" w:rsidRDefault="00A53723" w:rsidP="0032601B">
            <w:pPr>
              <w:jc w:val="center"/>
              <w:rPr>
                <w:b/>
                <w:sz w:val="22"/>
                <w:szCs w:val="22"/>
              </w:rPr>
            </w:pPr>
          </w:p>
        </w:tc>
        <w:tc>
          <w:tcPr>
            <w:tcW w:w="708" w:type="dxa"/>
            <w:vMerge/>
            <w:textDirection w:val="btLr"/>
            <w:vAlign w:val="center"/>
          </w:tcPr>
          <w:p w:rsidR="00A53723" w:rsidRPr="00A029A8" w:rsidRDefault="00A53723" w:rsidP="0032601B">
            <w:pPr>
              <w:widowControl w:val="0"/>
              <w:suppressAutoHyphens/>
              <w:ind w:left="113" w:right="113"/>
              <w:jc w:val="center"/>
              <w:rPr>
                <w:i/>
                <w:sz w:val="22"/>
                <w:szCs w:val="22"/>
              </w:rPr>
            </w:pPr>
          </w:p>
        </w:tc>
        <w:tc>
          <w:tcPr>
            <w:tcW w:w="1134" w:type="dxa"/>
            <w:textDirection w:val="btLr"/>
            <w:vAlign w:val="center"/>
          </w:tcPr>
          <w:p w:rsidR="00A53723" w:rsidRPr="00A029A8" w:rsidRDefault="00A53723" w:rsidP="00A53723">
            <w:pPr>
              <w:widowControl w:val="0"/>
              <w:suppressAutoHyphens/>
              <w:ind w:left="113" w:right="113"/>
              <w:rPr>
                <w:b/>
                <w:sz w:val="22"/>
                <w:szCs w:val="22"/>
              </w:rPr>
            </w:pPr>
            <w:r>
              <w:rPr>
                <w:b/>
                <w:sz w:val="22"/>
                <w:szCs w:val="22"/>
              </w:rPr>
              <w:t>всего</w:t>
            </w:r>
          </w:p>
        </w:tc>
        <w:tc>
          <w:tcPr>
            <w:tcW w:w="709" w:type="dxa"/>
            <w:textDirection w:val="btLr"/>
          </w:tcPr>
          <w:p w:rsidR="00A53723" w:rsidRPr="00A029A8" w:rsidRDefault="00A53723"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A53723" w:rsidRPr="00A029A8" w:rsidRDefault="00A53723"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851" w:type="dxa"/>
            <w:textDirection w:val="btLr"/>
            <w:vAlign w:val="center"/>
          </w:tcPr>
          <w:p w:rsidR="00A53723" w:rsidRPr="00A029A8" w:rsidRDefault="00A53723"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850" w:type="dxa"/>
            <w:textDirection w:val="btLr"/>
            <w:vAlign w:val="center"/>
          </w:tcPr>
          <w:p w:rsidR="00A53723" w:rsidRPr="00A029A8" w:rsidRDefault="00A53723"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9" w:type="dxa"/>
            <w:vMerge/>
            <w:textDirection w:val="btLr"/>
            <w:vAlign w:val="center"/>
          </w:tcPr>
          <w:p w:rsidR="00A53723" w:rsidRPr="00A029A8" w:rsidRDefault="00A53723" w:rsidP="0032601B">
            <w:pPr>
              <w:widowControl w:val="0"/>
              <w:ind w:left="72" w:right="113"/>
              <w:jc w:val="center"/>
              <w:rPr>
                <w:sz w:val="22"/>
                <w:szCs w:val="22"/>
              </w:rPr>
            </w:pPr>
          </w:p>
        </w:tc>
      </w:tr>
      <w:tr w:rsidR="00A53723" w:rsidRPr="00A029A8" w:rsidTr="00A53723">
        <w:trPr>
          <w:trHeight w:val="127"/>
        </w:trPr>
        <w:tc>
          <w:tcPr>
            <w:tcW w:w="1843" w:type="dxa"/>
            <w:vAlign w:val="center"/>
          </w:tcPr>
          <w:p w:rsidR="00A53723" w:rsidRPr="00A029A8" w:rsidRDefault="00A53723" w:rsidP="0032601B">
            <w:pPr>
              <w:jc w:val="center"/>
              <w:rPr>
                <w:b/>
                <w:sz w:val="22"/>
                <w:szCs w:val="22"/>
              </w:rPr>
            </w:pPr>
            <w:r w:rsidRPr="00A029A8">
              <w:rPr>
                <w:b/>
                <w:sz w:val="22"/>
                <w:szCs w:val="22"/>
              </w:rPr>
              <w:t>1</w:t>
            </w:r>
          </w:p>
        </w:tc>
        <w:tc>
          <w:tcPr>
            <w:tcW w:w="2552" w:type="dxa"/>
            <w:vAlign w:val="center"/>
          </w:tcPr>
          <w:p w:rsidR="00A53723" w:rsidRPr="00A029A8" w:rsidRDefault="00A53723" w:rsidP="0032601B">
            <w:pPr>
              <w:jc w:val="center"/>
              <w:rPr>
                <w:b/>
                <w:sz w:val="22"/>
                <w:szCs w:val="22"/>
              </w:rPr>
            </w:pPr>
            <w:r w:rsidRPr="00A029A8">
              <w:rPr>
                <w:b/>
                <w:sz w:val="22"/>
                <w:szCs w:val="22"/>
              </w:rPr>
              <w:t>2</w:t>
            </w:r>
          </w:p>
        </w:tc>
        <w:tc>
          <w:tcPr>
            <w:tcW w:w="1134" w:type="dxa"/>
            <w:vAlign w:val="center"/>
          </w:tcPr>
          <w:p w:rsidR="00A53723" w:rsidRPr="00A029A8" w:rsidRDefault="00A53723" w:rsidP="0032601B">
            <w:pPr>
              <w:widowControl w:val="0"/>
              <w:suppressAutoHyphens/>
              <w:jc w:val="center"/>
              <w:rPr>
                <w:b/>
                <w:sz w:val="22"/>
                <w:szCs w:val="22"/>
              </w:rPr>
            </w:pPr>
            <w:r w:rsidRPr="00A029A8">
              <w:rPr>
                <w:b/>
                <w:sz w:val="22"/>
                <w:szCs w:val="22"/>
              </w:rPr>
              <w:t>3</w:t>
            </w:r>
          </w:p>
        </w:tc>
        <w:tc>
          <w:tcPr>
            <w:tcW w:w="708" w:type="dxa"/>
            <w:vAlign w:val="center"/>
          </w:tcPr>
          <w:p w:rsidR="00A53723" w:rsidRPr="00A029A8" w:rsidRDefault="00A53723" w:rsidP="0032601B">
            <w:pPr>
              <w:widowControl w:val="0"/>
              <w:suppressAutoHyphens/>
              <w:jc w:val="center"/>
              <w:rPr>
                <w:b/>
                <w:sz w:val="22"/>
                <w:szCs w:val="22"/>
              </w:rPr>
            </w:pPr>
            <w:r w:rsidRPr="00A029A8">
              <w:rPr>
                <w:b/>
                <w:sz w:val="22"/>
                <w:szCs w:val="22"/>
              </w:rPr>
              <w:t>4</w:t>
            </w:r>
          </w:p>
        </w:tc>
        <w:tc>
          <w:tcPr>
            <w:tcW w:w="1134" w:type="dxa"/>
          </w:tcPr>
          <w:p w:rsidR="00A53723" w:rsidRPr="00A029A8" w:rsidRDefault="00A53723" w:rsidP="0032601B">
            <w:pPr>
              <w:widowControl w:val="0"/>
              <w:suppressAutoHyphens/>
              <w:jc w:val="center"/>
              <w:rPr>
                <w:b/>
                <w:sz w:val="22"/>
                <w:szCs w:val="22"/>
              </w:rPr>
            </w:pPr>
            <w:r w:rsidRPr="00A029A8">
              <w:rPr>
                <w:b/>
                <w:sz w:val="22"/>
                <w:szCs w:val="22"/>
              </w:rPr>
              <w:t>5</w:t>
            </w:r>
          </w:p>
        </w:tc>
        <w:tc>
          <w:tcPr>
            <w:tcW w:w="709" w:type="dxa"/>
          </w:tcPr>
          <w:p w:rsidR="00A53723" w:rsidRPr="00A029A8" w:rsidRDefault="00A53723" w:rsidP="0032601B">
            <w:pPr>
              <w:widowControl w:val="0"/>
              <w:suppressAutoHyphens/>
              <w:jc w:val="center"/>
              <w:rPr>
                <w:b/>
                <w:sz w:val="22"/>
                <w:szCs w:val="22"/>
              </w:rPr>
            </w:pPr>
            <w:r>
              <w:rPr>
                <w:b/>
                <w:sz w:val="22"/>
                <w:szCs w:val="22"/>
              </w:rPr>
              <w:t>6</w:t>
            </w:r>
          </w:p>
        </w:tc>
        <w:tc>
          <w:tcPr>
            <w:tcW w:w="567" w:type="dxa"/>
            <w:vAlign w:val="center"/>
          </w:tcPr>
          <w:p w:rsidR="00A53723" w:rsidRPr="00A029A8" w:rsidRDefault="00A53723" w:rsidP="0032601B">
            <w:pPr>
              <w:widowControl w:val="0"/>
              <w:suppressAutoHyphens/>
              <w:jc w:val="center"/>
              <w:rPr>
                <w:b/>
                <w:sz w:val="22"/>
                <w:szCs w:val="22"/>
              </w:rPr>
            </w:pPr>
            <w:r>
              <w:rPr>
                <w:b/>
                <w:sz w:val="22"/>
                <w:szCs w:val="22"/>
              </w:rPr>
              <w:t>7</w:t>
            </w:r>
          </w:p>
        </w:tc>
        <w:tc>
          <w:tcPr>
            <w:tcW w:w="851" w:type="dxa"/>
            <w:vAlign w:val="center"/>
          </w:tcPr>
          <w:p w:rsidR="00A53723" w:rsidRPr="00A029A8" w:rsidRDefault="00A53723" w:rsidP="0032601B">
            <w:pPr>
              <w:widowControl w:val="0"/>
              <w:jc w:val="center"/>
              <w:rPr>
                <w:b/>
                <w:sz w:val="22"/>
                <w:szCs w:val="22"/>
              </w:rPr>
            </w:pPr>
            <w:r>
              <w:rPr>
                <w:b/>
                <w:sz w:val="22"/>
                <w:szCs w:val="22"/>
              </w:rPr>
              <w:t>8</w:t>
            </w:r>
          </w:p>
        </w:tc>
        <w:tc>
          <w:tcPr>
            <w:tcW w:w="850" w:type="dxa"/>
            <w:vAlign w:val="center"/>
          </w:tcPr>
          <w:p w:rsidR="00A53723" w:rsidRPr="00A029A8" w:rsidRDefault="00A53723" w:rsidP="0032601B">
            <w:pPr>
              <w:widowControl w:val="0"/>
              <w:jc w:val="center"/>
              <w:rPr>
                <w:b/>
                <w:sz w:val="22"/>
                <w:szCs w:val="22"/>
              </w:rPr>
            </w:pPr>
            <w:r>
              <w:rPr>
                <w:b/>
                <w:sz w:val="22"/>
                <w:szCs w:val="22"/>
              </w:rPr>
              <w:t>9</w:t>
            </w:r>
          </w:p>
        </w:tc>
        <w:tc>
          <w:tcPr>
            <w:tcW w:w="709" w:type="dxa"/>
            <w:vAlign w:val="center"/>
          </w:tcPr>
          <w:p w:rsidR="00A53723" w:rsidRPr="00A029A8" w:rsidRDefault="00A53723" w:rsidP="0032601B">
            <w:pPr>
              <w:widowControl w:val="0"/>
              <w:jc w:val="center"/>
              <w:rPr>
                <w:b/>
                <w:sz w:val="22"/>
                <w:szCs w:val="22"/>
              </w:rPr>
            </w:pPr>
            <w:r>
              <w:rPr>
                <w:b/>
                <w:sz w:val="22"/>
                <w:szCs w:val="22"/>
              </w:rPr>
              <w:t>10</w:t>
            </w:r>
          </w:p>
        </w:tc>
      </w:tr>
      <w:tr w:rsidR="00A53723" w:rsidRPr="00A029A8" w:rsidTr="00A53723">
        <w:trPr>
          <w:cantSplit/>
        </w:trPr>
        <w:tc>
          <w:tcPr>
            <w:tcW w:w="1843" w:type="dxa"/>
          </w:tcPr>
          <w:p w:rsidR="00A53723" w:rsidRPr="00345A0C" w:rsidRDefault="00356F35" w:rsidP="00124F4E">
            <w:pPr>
              <w:rPr>
                <w:sz w:val="22"/>
                <w:szCs w:val="20"/>
              </w:rPr>
            </w:pPr>
            <w:r>
              <w:t>ПК 4.1, ПК 4.3 ОК 01-ОК 11</w:t>
            </w:r>
          </w:p>
        </w:tc>
        <w:tc>
          <w:tcPr>
            <w:tcW w:w="2552" w:type="dxa"/>
          </w:tcPr>
          <w:p w:rsidR="00A53723" w:rsidRPr="00E55E4A" w:rsidRDefault="00356F35" w:rsidP="003A328E">
            <w:pPr>
              <w:rPr>
                <w:sz w:val="22"/>
                <w:szCs w:val="22"/>
              </w:rPr>
            </w:pPr>
            <w:r>
              <w:t>Раздел 1. Обеспечение внедрения и поддержки программного обеспечения компьютерных систем</w:t>
            </w:r>
          </w:p>
        </w:tc>
        <w:tc>
          <w:tcPr>
            <w:tcW w:w="1134" w:type="dxa"/>
            <w:vAlign w:val="center"/>
          </w:tcPr>
          <w:p w:rsidR="00A53723" w:rsidRPr="00A029A8" w:rsidRDefault="00356F35" w:rsidP="00493DA6">
            <w:pPr>
              <w:widowControl w:val="0"/>
              <w:suppressAutoHyphens/>
              <w:spacing w:before="100" w:beforeAutospacing="1" w:after="100" w:afterAutospacing="1"/>
              <w:jc w:val="center"/>
              <w:rPr>
                <w:b/>
                <w:sz w:val="22"/>
                <w:szCs w:val="22"/>
              </w:rPr>
            </w:pPr>
            <w:r>
              <w:rPr>
                <w:b/>
                <w:sz w:val="22"/>
                <w:szCs w:val="22"/>
              </w:rPr>
              <w:t>92</w:t>
            </w:r>
          </w:p>
        </w:tc>
        <w:tc>
          <w:tcPr>
            <w:tcW w:w="708"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356F35" w:rsidP="00124F4E">
            <w:pPr>
              <w:widowControl w:val="0"/>
              <w:jc w:val="center"/>
              <w:rPr>
                <w:b/>
                <w:sz w:val="22"/>
                <w:szCs w:val="22"/>
              </w:rPr>
            </w:pPr>
            <w:r>
              <w:rPr>
                <w:b/>
                <w:sz w:val="22"/>
                <w:szCs w:val="22"/>
              </w:rPr>
              <w:t>68</w:t>
            </w:r>
          </w:p>
        </w:tc>
        <w:tc>
          <w:tcPr>
            <w:tcW w:w="709" w:type="dxa"/>
            <w:vAlign w:val="center"/>
          </w:tcPr>
          <w:p w:rsidR="00A53723" w:rsidRPr="00A029A8" w:rsidRDefault="00C45D6C" w:rsidP="00124F4E">
            <w:pPr>
              <w:widowControl w:val="0"/>
              <w:jc w:val="center"/>
              <w:rPr>
                <w:b/>
                <w:sz w:val="22"/>
                <w:szCs w:val="22"/>
              </w:rPr>
            </w:pPr>
            <w:r>
              <w:rPr>
                <w:b/>
                <w:sz w:val="22"/>
                <w:szCs w:val="22"/>
              </w:rPr>
              <w:t>44</w:t>
            </w:r>
          </w:p>
        </w:tc>
        <w:tc>
          <w:tcPr>
            <w:tcW w:w="567" w:type="dxa"/>
            <w:vAlign w:val="center"/>
          </w:tcPr>
          <w:p w:rsidR="00A53723" w:rsidRPr="00A029A8" w:rsidRDefault="004D54BD" w:rsidP="00124F4E">
            <w:pPr>
              <w:widowControl w:val="0"/>
              <w:jc w:val="center"/>
              <w:rPr>
                <w:b/>
                <w:sz w:val="22"/>
                <w:szCs w:val="22"/>
              </w:rPr>
            </w:pPr>
            <w:r>
              <w:rPr>
                <w:b/>
                <w:sz w:val="22"/>
                <w:szCs w:val="22"/>
              </w:rPr>
              <w:t>-</w:t>
            </w:r>
          </w:p>
        </w:tc>
        <w:tc>
          <w:tcPr>
            <w:tcW w:w="851"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Pr="00A029A8" w:rsidRDefault="00356F35" w:rsidP="00493DA6">
            <w:pPr>
              <w:widowControl w:val="0"/>
              <w:suppressAutoHyphens/>
              <w:spacing w:beforeAutospacing="1" w:afterAutospacing="1"/>
              <w:jc w:val="center"/>
              <w:rPr>
                <w:b/>
                <w:sz w:val="22"/>
                <w:szCs w:val="22"/>
              </w:rPr>
            </w:pPr>
            <w:r>
              <w:rPr>
                <w:b/>
                <w:sz w:val="22"/>
                <w:szCs w:val="22"/>
              </w:rPr>
              <w:t>24</w:t>
            </w:r>
          </w:p>
        </w:tc>
      </w:tr>
      <w:tr w:rsidR="00A53723" w:rsidRPr="00A029A8" w:rsidTr="00A53723">
        <w:trPr>
          <w:cantSplit/>
        </w:trPr>
        <w:tc>
          <w:tcPr>
            <w:tcW w:w="1843" w:type="dxa"/>
          </w:tcPr>
          <w:p w:rsidR="00356F35" w:rsidRDefault="00356F35" w:rsidP="00124F4E">
            <w:r>
              <w:t xml:space="preserve">ПК 4.1, ПК4.2, ПК 4.4 </w:t>
            </w:r>
          </w:p>
          <w:p w:rsidR="00A53723" w:rsidRPr="00F4661B" w:rsidRDefault="00356F35" w:rsidP="00124F4E">
            <w:pPr>
              <w:rPr>
                <w:sz w:val="22"/>
                <w:szCs w:val="20"/>
              </w:rPr>
            </w:pPr>
            <w:r>
              <w:t>ОК 01-ОК 11</w:t>
            </w:r>
          </w:p>
        </w:tc>
        <w:tc>
          <w:tcPr>
            <w:tcW w:w="2552" w:type="dxa"/>
          </w:tcPr>
          <w:p w:rsidR="00A53723" w:rsidRPr="00345A0C" w:rsidRDefault="00356F35" w:rsidP="009B41A2">
            <w:pPr>
              <w:rPr>
                <w:szCs w:val="22"/>
              </w:rPr>
            </w:pPr>
            <w:r>
              <w:t>Раздел 2. Обеспечение качества компьютерных систем в процессе эксплуатации</w:t>
            </w:r>
          </w:p>
        </w:tc>
        <w:tc>
          <w:tcPr>
            <w:tcW w:w="1134" w:type="dxa"/>
            <w:vAlign w:val="center"/>
          </w:tcPr>
          <w:p w:rsidR="00A53723" w:rsidRDefault="00356F35" w:rsidP="00124F4E">
            <w:pPr>
              <w:widowControl w:val="0"/>
              <w:suppressAutoHyphens/>
              <w:spacing w:before="100" w:beforeAutospacing="1" w:after="100" w:afterAutospacing="1"/>
              <w:jc w:val="center"/>
              <w:rPr>
                <w:b/>
                <w:sz w:val="22"/>
                <w:szCs w:val="22"/>
              </w:rPr>
            </w:pPr>
            <w:r>
              <w:rPr>
                <w:b/>
                <w:sz w:val="22"/>
                <w:szCs w:val="22"/>
              </w:rPr>
              <w:t>88</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356F35" w:rsidP="00124F4E">
            <w:pPr>
              <w:widowControl w:val="0"/>
              <w:jc w:val="center"/>
              <w:rPr>
                <w:b/>
                <w:sz w:val="22"/>
                <w:szCs w:val="22"/>
              </w:rPr>
            </w:pPr>
            <w:r>
              <w:rPr>
                <w:b/>
                <w:sz w:val="22"/>
                <w:szCs w:val="22"/>
              </w:rPr>
              <w:t>68</w:t>
            </w:r>
          </w:p>
        </w:tc>
        <w:tc>
          <w:tcPr>
            <w:tcW w:w="709" w:type="dxa"/>
            <w:vAlign w:val="center"/>
          </w:tcPr>
          <w:p w:rsidR="00A53723" w:rsidRDefault="00C45D6C" w:rsidP="00124F4E">
            <w:pPr>
              <w:widowControl w:val="0"/>
              <w:jc w:val="center"/>
              <w:rPr>
                <w:b/>
                <w:sz w:val="22"/>
                <w:szCs w:val="22"/>
              </w:rPr>
            </w:pPr>
            <w:r>
              <w:rPr>
                <w:b/>
                <w:sz w:val="22"/>
                <w:szCs w:val="22"/>
              </w:rPr>
              <w:t>28</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Default="00356F35" w:rsidP="00493DA6">
            <w:pPr>
              <w:widowControl w:val="0"/>
              <w:suppressAutoHyphens/>
              <w:spacing w:beforeAutospacing="1" w:afterAutospacing="1"/>
              <w:jc w:val="center"/>
              <w:rPr>
                <w:b/>
                <w:sz w:val="22"/>
                <w:szCs w:val="22"/>
              </w:rPr>
            </w:pPr>
            <w:r>
              <w:rPr>
                <w:b/>
                <w:sz w:val="22"/>
                <w:szCs w:val="22"/>
              </w:rPr>
              <w:t>20</w:t>
            </w:r>
          </w:p>
        </w:tc>
      </w:tr>
      <w:tr w:rsidR="00356F35" w:rsidRPr="00A029A8" w:rsidTr="00A53723">
        <w:trPr>
          <w:cantSplit/>
        </w:trPr>
        <w:tc>
          <w:tcPr>
            <w:tcW w:w="1843" w:type="dxa"/>
          </w:tcPr>
          <w:p w:rsidR="00356F35" w:rsidRPr="00345A0C" w:rsidRDefault="00356F35" w:rsidP="00356F35">
            <w:pPr>
              <w:rPr>
                <w:szCs w:val="20"/>
              </w:rPr>
            </w:pPr>
            <w:r>
              <w:t>ПК 4.1- ПК 4.4 ОК 1 – ОК 11</w:t>
            </w:r>
          </w:p>
        </w:tc>
        <w:tc>
          <w:tcPr>
            <w:tcW w:w="2552" w:type="dxa"/>
          </w:tcPr>
          <w:p w:rsidR="00356F35" w:rsidRPr="00345A0C" w:rsidRDefault="00356F35" w:rsidP="00356F35">
            <w:pPr>
              <w:rPr>
                <w:szCs w:val="22"/>
              </w:rPr>
            </w:pPr>
            <w:r>
              <w:rPr>
                <w:szCs w:val="22"/>
              </w:rPr>
              <w:t>Учебная</w:t>
            </w:r>
            <w:r w:rsidRPr="00345A0C">
              <w:rPr>
                <w:szCs w:val="22"/>
              </w:rPr>
              <w:t xml:space="preserve"> практика</w:t>
            </w:r>
          </w:p>
        </w:tc>
        <w:tc>
          <w:tcPr>
            <w:tcW w:w="1134" w:type="dxa"/>
            <w:vAlign w:val="center"/>
          </w:tcPr>
          <w:p w:rsidR="00356F35" w:rsidRDefault="00356F35" w:rsidP="00356F35">
            <w:pPr>
              <w:widowControl w:val="0"/>
              <w:suppressAutoHyphens/>
              <w:spacing w:before="100" w:beforeAutospacing="1" w:after="100" w:afterAutospacing="1"/>
              <w:jc w:val="center"/>
              <w:rPr>
                <w:b/>
                <w:sz w:val="22"/>
                <w:szCs w:val="22"/>
              </w:rPr>
            </w:pPr>
            <w:r>
              <w:rPr>
                <w:b/>
                <w:sz w:val="22"/>
                <w:szCs w:val="22"/>
              </w:rPr>
              <w:t>180</w:t>
            </w:r>
          </w:p>
        </w:tc>
        <w:tc>
          <w:tcPr>
            <w:tcW w:w="708" w:type="dxa"/>
            <w:vAlign w:val="center"/>
          </w:tcPr>
          <w:p w:rsidR="00356F35" w:rsidRDefault="00356F35" w:rsidP="00356F35">
            <w:pPr>
              <w:widowControl w:val="0"/>
              <w:suppressAutoHyphens/>
              <w:spacing w:before="100" w:beforeAutospacing="1" w:after="100" w:afterAutospacing="1"/>
              <w:jc w:val="center"/>
              <w:rPr>
                <w:b/>
                <w:sz w:val="22"/>
                <w:szCs w:val="22"/>
              </w:rPr>
            </w:pPr>
            <w:r>
              <w:rPr>
                <w:b/>
                <w:sz w:val="22"/>
                <w:szCs w:val="22"/>
              </w:rPr>
              <w:t>180</w:t>
            </w:r>
          </w:p>
        </w:tc>
        <w:tc>
          <w:tcPr>
            <w:tcW w:w="1134" w:type="dxa"/>
            <w:vAlign w:val="center"/>
          </w:tcPr>
          <w:p w:rsidR="00356F35" w:rsidRDefault="00356F35" w:rsidP="00356F35">
            <w:pPr>
              <w:widowControl w:val="0"/>
              <w:jc w:val="center"/>
              <w:rPr>
                <w:b/>
                <w:sz w:val="22"/>
                <w:szCs w:val="22"/>
              </w:rPr>
            </w:pPr>
            <w:r>
              <w:rPr>
                <w:b/>
                <w:sz w:val="22"/>
                <w:szCs w:val="22"/>
              </w:rPr>
              <w:t>180</w:t>
            </w:r>
          </w:p>
        </w:tc>
        <w:tc>
          <w:tcPr>
            <w:tcW w:w="709" w:type="dxa"/>
            <w:vAlign w:val="center"/>
          </w:tcPr>
          <w:p w:rsidR="00356F35" w:rsidRDefault="00356F35" w:rsidP="00356F35">
            <w:pPr>
              <w:widowControl w:val="0"/>
              <w:jc w:val="center"/>
              <w:rPr>
                <w:b/>
                <w:sz w:val="22"/>
                <w:szCs w:val="22"/>
              </w:rPr>
            </w:pPr>
            <w:r>
              <w:rPr>
                <w:b/>
                <w:sz w:val="22"/>
                <w:szCs w:val="22"/>
              </w:rPr>
              <w:t>-</w:t>
            </w:r>
          </w:p>
        </w:tc>
        <w:tc>
          <w:tcPr>
            <w:tcW w:w="567" w:type="dxa"/>
            <w:vAlign w:val="center"/>
          </w:tcPr>
          <w:p w:rsidR="00356F35" w:rsidRDefault="00356F35" w:rsidP="00356F35">
            <w:pPr>
              <w:widowControl w:val="0"/>
              <w:jc w:val="center"/>
              <w:rPr>
                <w:b/>
                <w:sz w:val="22"/>
                <w:szCs w:val="22"/>
              </w:rPr>
            </w:pPr>
            <w:r>
              <w:rPr>
                <w:b/>
                <w:sz w:val="22"/>
                <w:szCs w:val="22"/>
              </w:rPr>
              <w:t>-</w:t>
            </w:r>
          </w:p>
        </w:tc>
        <w:tc>
          <w:tcPr>
            <w:tcW w:w="851" w:type="dxa"/>
            <w:vAlign w:val="center"/>
          </w:tcPr>
          <w:p w:rsidR="00356F35" w:rsidRPr="00A029A8" w:rsidRDefault="00356F35" w:rsidP="00356F35">
            <w:pPr>
              <w:widowControl w:val="0"/>
              <w:jc w:val="center"/>
              <w:rPr>
                <w:b/>
                <w:sz w:val="22"/>
                <w:szCs w:val="22"/>
              </w:rPr>
            </w:pPr>
            <w:r>
              <w:rPr>
                <w:b/>
                <w:sz w:val="22"/>
                <w:szCs w:val="22"/>
              </w:rPr>
              <w:t>180</w:t>
            </w:r>
          </w:p>
        </w:tc>
        <w:tc>
          <w:tcPr>
            <w:tcW w:w="850" w:type="dxa"/>
            <w:vAlign w:val="center"/>
          </w:tcPr>
          <w:p w:rsidR="00356F35" w:rsidRPr="00A029A8" w:rsidRDefault="00356F35" w:rsidP="00356F35">
            <w:pPr>
              <w:widowControl w:val="0"/>
              <w:jc w:val="center"/>
              <w:rPr>
                <w:b/>
                <w:sz w:val="22"/>
                <w:szCs w:val="22"/>
              </w:rPr>
            </w:pPr>
            <w:r>
              <w:rPr>
                <w:b/>
                <w:sz w:val="22"/>
                <w:szCs w:val="22"/>
              </w:rPr>
              <w:t>-</w:t>
            </w:r>
          </w:p>
        </w:tc>
        <w:tc>
          <w:tcPr>
            <w:tcW w:w="709" w:type="dxa"/>
            <w:vAlign w:val="center"/>
          </w:tcPr>
          <w:p w:rsidR="00356F35" w:rsidRDefault="00356F35" w:rsidP="00356F35">
            <w:pPr>
              <w:widowControl w:val="0"/>
              <w:suppressAutoHyphens/>
              <w:spacing w:beforeAutospacing="1" w:afterAutospacing="1"/>
              <w:jc w:val="center"/>
              <w:rPr>
                <w:b/>
                <w:sz w:val="22"/>
                <w:szCs w:val="22"/>
              </w:rPr>
            </w:pPr>
            <w:r>
              <w:rPr>
                <w:b/>
                <w:sz w:val="22"/>
                <w:szCs w:val="22"/>
              </w:rPr>
              <w:t>-</w:t>
            </w:r>
          </w:p>
        </w:tc>
      </w:tr>
      <w:tr w:rsidR="00356F35" w:rsidRPr="00A029A8" w:rsidTr="00A53723">
        <w:trPr>
          <w:trHeight w:val="339"/>
        </w:trPr>
        <w:tc>
          <w:tcPr>
            <w:tcW w:w="1843" w:type="dxa"/>
          </w:tcPr>
          <w:p w:rsidR="00356F35" w:rsidRPr="00A029A8" w:rsidRDefault="00356F35" w:rsidP="00356F35">
            <w:pPr>
              <w:widowControl w:val="0"/>
              <w:rPr>
                <w:b/>
                <w:sz w:val="22"/>
                <w:szCs w:val="22"/>
              </w:rPr>
            </w:pPr>
          </w:p>
        </w:tc>
        <w:tc>
          <w:tcPr>
            <w:tcW w:w="2552" w:type="dxa"/>
            <w:vAlign w:val="center"/>
          </w:tcPr>
          <w:p w:rsidR="00356F35" w:rsidRPr="00A029A8" w:rsidRDefault="00356F35" w:rsidP="00356F35">
            <w:pPr>
              <w:widowControl w:val="0"/>
              <w:jc w:val="right"/>
              <w:rPr>
                <w:b/>
                <w:sz w:val="22"/>
                <w:szCs w:val="22"/>
              </w:rPr>
            </w:pPr>
            <w:r w:rsidRPr="00A029A8">
              <w:rPr>
                <w:b/>
                <w:sz w:val="22"/>
                <w:szCs w:val="22"/>
              </w:rPr>
              <w:t>Всего:</w:t>
            </w:r>
          </w:p>
        </w:tc>
        <w:tc>
          <w:tcPr>
            <w:tcW w:w="1134" w:type="dxa"/>
            <w:vAlign w:val="center"/>
          </w:tcPr>
          <w:p w:rsidR="00356F35" w:rsidRPr="00A029A8" w:rsidRDefault="00356F35" w:rsidP="00356F35">
            <w:pPr>
              <w:jc w:val="center"/>
              <w:rPr>
                <w:b/>
                <w:sz w:val="22"/>
                <w:szCs w:val="22"/>
              </w:rPr>
            </w:pPr>
            <w:r>
              <w:rPr>
                <w:b/>
                <w:sz w:val="22"/>
                <w:szCs w:val="22"/>
              </w:rPr>
              <w:t>360</w:t>
            </w:r>
          </w:p>
        </w:tc>
        <w:tc>
          <w:tcPr>
            <w:tcW w:w="708" w:type="dxa"/>
            <w:vAlign w:val="center"/>
          </w:tcPr>
          <w:p w:rsidR="00356F35" w:rsidRPr="00A029A8" w:rsidRDefault="00356F35" w:rsidP="00356F35">
            <w:pPr>
              <w:jc w:val="center"/>
              <w:rPr>
                <w:b/>
                <w:sz w:val="22"/>
                <w:szCs w:val="22"/>
              </w:rPr>
            </w:pPr>
            <w:r>
              <w:rPr>
                <w:b/>
                <w:sz w:val="22"/>
                <w:szCs w:val="22"/>
              </w:rPr>
              <w:t>180</w:t>
            </w:r>
          </w:p>
        </w:tc>
        <w:tc>
          <w:tcPr>
            <w:tcW w:w="1134" w:type="dxa"/>
            <w:vAlign w:val="center"/>
          </w:tcPr>
          <w:p w:rsidR="00356F35" w:rsidRDefault="00356F35" w:rsidP="00356F35">
            <w:pPr>
              <w:jc w:val="center"/>
              <w:rPr>
                <w:b/>
                <w:sz w:val="22"/>
                <w:szCs w:val="22"/>
              </w:rPr>
            </w:pPr>
            <w:r>
              <w:rPr>
                <w:b/>
                <w:sz w:val="22"/>
                <w:szCs w:val="22"/>
              </w:rPr>
              <w:t>316</w:t>
            </w:r>
          </w:p>
        </w:tc>
        <w:tc>
          <w:tcPr>
            <w:tcW w:w="709" w:type="dxa"/>
            <w:vAlign w:val="center"/>
          </w:tcPr>
          <w:p w:rsidR="00356F35" w:rsidRDefault="00356F35" w:rsidP="00356F35">
            <w:pPr>
              <w:jc w:val="center"/>
              <w:rPr>
                <w:b/>
                <w:sz w:val="22"/>
                <w:szCs w:val="22"/>
              </w:rPr>
            </w:pPr>
            <w:r>
              <w:rPr>
                <w:b/>
                <w:sz w:val="22"/>
                <w:szCs w:val="22"/>
              </w:rPr>
              <w:t>72</w:t>
            </w:r>
          </w:p>
        </w:tc>
        <w:tc>
          <w:tcPr>
            <w:tcW w:w="567" w:type="dxa"/>
            <w:vAlign w:val="center"/>
          </w:tcPr>
          <w:p w:rsidR="00356F35" w:rsidRPr="00A029A8" w:rsidRDefault="00356F35" w:rsidP="00356F35">
            <w:pPr>
              <w:jc w:val="center"/>
              <w:rPr>
                <w:b/>
                <w:sz w:val="22"/>
                <w:szCs w:val="22"/>
              </w:rPr>
            </w:pPr>
            <w:r>
              <w:rPr>
                <w:b/>
                <w:sz w:val="22"/>
                <w:szCs w:val="22"/>
              </w:rPr>
              <w:t>-</w:t>
            </w:r>
          </w:p>
        </w:tc>
        <w:tc>
          <w:tcPr>
            <w:tcW w:w="851" w:type="dxa"/>
            <w:vAlign w:val="center"/>
          </w:tcPr>
          <w:p w:rsidR="00356F35" w:rsidRPr="00A029A8" w:rsidRDefault="00356F35" w:rsidP="00356F35">
            <w:pPr>
              <w:jc w:val="center"/>
              <w:rPr>
                <w:b/>
                <w:sz w:val="22"/>
                <w:szCs w:val="22"/>
              </w:rPr>
            </w:pPr>
            <w:r>
              <w:rPr>
                <w:b/>
                <w:sz w:val="22"/>
                <w:szCs w:val="22"/>
              </w:rPr>
              <w:t>180</w:t>
            </w:r>
          </w:p>
        </w:tc>
        <w:tc>
          <w:tcPr>
            <w:tcW w:w="850" w:type="dxa"/>
            <w:vAlign w:val="center"/>
          </w:tcPr>
          <w:p w:rsidR="00356F35" w:rsidRPr="00A029A8" w:rsidRDefault="00356F35" w:rsidP="00356F35">
            <w:pPr>
              <w:jc w:val="center"/>
              <w:rPr>
                <w:b/>
                <w:sz w:val="22"/>
                <w:szCs w:val="22"/>
              </w:rPr>
            </w:pPr>
            <w:r>
              <w:rPr>
                <w:b/>
                <w:sz w:val="22"/>
                <w:szCs w:val="22"/>
              </w:rPr>
              <w:t>-</w:t>
            </w:r>
          </w:p>
        </w:tc>
        <w:tc>
          <w:tcPr>
            <w:tcW w:w="709" w:type="dxa"/>
            <w:vAlign w:val="center"/>
          </w:tcPr>
          <w:p w:rsidR="00356F35" w:rsidRPr="00A029A8" w:rsidRDefault="00356F35" w:rsidP="00356F35">
            <w:pPr>
              <w:jc w:val="center"/>
              <w:rPr>
                <w:b/>
                <w:sz w:val="22"/>
                <w:szCs w:val="22"/>
              </w:rPr>
            </w:pPr>
            <w:r>
              <w:rPr>
                <w:b/>
                <w:sz w:val="22"/>
                <w:szCs w:val="22"/>
              </w:rPr>
              <w:t>44</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Pr="000C71F3" w:rsidRDefault="00A53723" w:rsidP="000C71F3"/>
    <w:p w:rsidR="00425FB8" w:rsidRDefault="00425FB8"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A53723"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2</w:t>
      </w:r>
      <w:r w:rsidR="002813B9" w:rsidRPr="002813B9">
        <w:rPr>
          <w:b/>
          <w:sz w:val="28"/>
          <w:szCs w:val="28"/>
        </w:rPr>
        <w:t xml:space="preserve">.2. </w:t>
      </w:r>
      <w:r w:rsidR="002813B9">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6804"/>
        <w:gridCol w:w="851"/>
        <w:gridCol w:w="680"/>
      </w:tblGrid>
      <w:tr w:rsidR="0032601B" w:rsidRPr="002813B9" w:rsidTr="0010777B">
        <w:trPr>
          <w:trHeight w:val="1104"/>
        </w:trPr>
        <w:tc>
          <w:tcPr>
            <w:tcW w:w="2439"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Наименование разделов и тем</w:t>
            </w:r>
          </w:p>
        </w:tc>
        <w:tc>
          <w:tcPr>
            <w:tcW w:w="6804"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AD03AB">
              <w:rPr>
                <w:bCs/>
                <w:i/>
                <w:sz w:val="22"/>
                <w:szCs w:val="20"/>
              </w:rPr>
              <w:t xml:space="preserve"> </w:t>
            </w:r>
          </w:p>
        </w:tc>
        <w:tc>
          <w:tcPr>
            <w:tcW w:w="851"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Объем часов</w:t>
            </w:r>
          </w:p>
        </w:tc>
        <w:tc>
          <w:tcPr>
            <w:tcW w:w="680"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16"/>
              </w:rPr>
            </w:pPr>
            <w:r w:rsidRPr="00AD03AB">
              <w:rPr>
                <w:b/>
                <w:bCs/>
                <w:sz w:val="20"/>
                <w:szCs w:val="16"/>
              </w:rPr>
              <w:t>Уровень освоения</w:t>
            </w:r>
          </w:p>
        </w:tc>
      </w:tr>
      <w:tr w:rsidR="0032601B" w:rsidRPr="002813B9" w:rsidTr="0032601B">
        <w:trPr>
          <w:trHeight w:val="20"/>
        </w:trPr>
        <w:tc>
          <w:tcPr>
            <w:tcW w:w="9243" w:type="dxa"/>
            <w:gridSpan w:val="2"/>
            <w:shd w:val="clear" w:color="auto" w:fill="D9D9D9"/>
          </w:tcPr>
          <w:p w:rsidR="00356F35" w:rsidRDefault="00356F35" w:rsidP="00FC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rPr>
            </w:pPr>
            <w:r w:rsidRPr="00356F35">
              <w:rPr>
                <w:b/>
              </w:rPr>
              <w:t xml:space="preserve">РАЗДЕЛ 1. ОБЕСПЕЧЕНИЕ ВНЕДРЕНИЯ И ПОДДЕРЖКИ ПРОГРАММНОГО ОБЕСПЕЧЕНИЯ КОМПЬЮТЕРНЫХ СИСТЕМ </w:t>
            </w:r>
          </w:p>
          <w:p w:rsidR="0032601B" w:rsidRDefault="0032601B" w:rsidP="00356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356F35">
              <w:rPr>
                <w:b/>
                <w:bCs/>
                <w:i/>
                <w:sz w:val="28"/>
                <w:szCs w:val="28"/>
              </w:rPr>
              <w:t>3</w:t>
            </w:r>
            <w:r>
              <w:rPr>
                <w:b/>
                <w:bCs/>
                <w:i/>
                <w:sz w:val="28"/>
                <w:szCs w:val="28"/>
              </w:rPr>
              <w:t xml:space="preserve">.01 </w:t>
            </w:r>
            <w:r w:rsidR="00356F35" w:rsidRPr="00356F35">
              <w:rPr>
                <w:b/>
                <w:bCs/>
                <w:i/>
                <w:sz w:val="28"/>
                <w:szCs w:val="28"/>
              </w:rPr>
              <w:t>Внедрение и поддержка компьютерных систем</w:t>
            </w:r>
          </w:p>
        </w:tc>
        <w:tc>
          <w:tcPr>
            <w:tcW w:w="851" w:type="dxa"/>
            <w:shd w:val="clear" w:color="auto" w:fill="D9D9D9"/>
          </w:tcPr>
          <w:p w:rsidR="0032601B" w:rsidRDefault="00356F35" w:rsidP="00FC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92</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10777B">
        <w:trPr>
          <w:trHeight w:val="20"/>
        </w:trPr>
        <w:tc>
          <w:tcPr>
            <w:tcW w:w="10774" w:type="dxa"/>
            <w:gridSpan w:val="4"/>
            <w:shd w:val="clear" w:color="auto" w:fill="F2F2F2" w:themeFill="background1" w:themeFillShade="F2"/>
          </w:tcPr>
          <w:p w:rsidR="0032601B" w:rsidRPr="002813B9" w:rsidRDefault="0010777B" w:rsidP="0010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3</w:t>
            </w:r>
            <w:r w:rsidR="0032601B" w:rsidRPr="002813B9">
              <w:rPr>
                <w:b/>
                <w:bCs/>
                <w:i/>
                <w:sz w:val="28"/>
                <w:szCs w:val="28"/>
              </w:rPr>
              <w:t xml:space="preserve"> семестр</w:t>
            </w:r>
          </w:p>
        </w:tc>
      </w:tr>
      <w:tr w:rsidR="0032601B" w:rsidRPr="002813B9" w:rsidTr="0010777B">
        <w:trPr>
          <w:trHeight w:val="1960"/>
        </w:trPr>
        <w:tc>
          <w:tcPr>
            <w:tcW w:w="2439" w:type="dxa"/>
            <w:vMerge w:val="restart"/>
          </w:tcPr>
          <w:p w:rsidR="0010777B" w:rsidRPr="0010777B" w:rsidRDefault="0010777B" w:rsidP="0010777B">
            <w:pPr>
              <w:rPr>
                <w:rFonts w:eastAsia="Calibri"/>
                <w:b/>
                <w:bCs/>
                <w:lang w:eastAsia="en-US"/>
              </w:rPr>
            </w:pPr>
            <w:r w:rsidRPr="0010777B">
              <w:rPr>
                <w:rFonts w:eastAsia="Calibri"/>
                <w:b/>
                <w:bCs/>
                <w:lang w:eastAsia="en-US"/>
              </w:rPr>
              <w:t>Тема 1.1 Основные</w:t>
            </w:r>
          </w:p>
          <w:p w:rsidR="0010777B" w:rsidRPr="0010777B" w:rsidRDefault="0010777B" w:rsidP="0010777B">
            <w:pPr>
              <w:rPr>
                <w:rFonts w:eastAsia="Calibri"/>
                <w:b/>
                <w:bCs/>
                <w:lang w:eastAsia="en-US"/>
              </w:rPr>
            </w:pPr>
            <w:r w:rsidRPr="0010777B">
              <w:rPr>
                <w:rFonts w:eastAsia="Calibri"/>
                <w:b/>
                <w:bCs/>
                <w:lang w:eastAsia="en-US"/>
              </w:rPr>
              <w:t>методы внедрения и</w:t>
            </w:r>
            <w:r>
              <w:rPr>
                <w:rFonts w:eastAsia="Calibri"/>
                <w:b/>
                <w:bCs/>
                <w:lang w:eastAsia="en-US"/>
              </w:rPr>
              <w:t xml:space="preserve"> </w:t>
            </w:r>
            <w:r w:rsidRPr="0010777B">
              <w:rPr>
                <w:rFonts w:eastAsia="Calibri"/>
                <w:b/>
                <w:bCs/>
                <w:lang w:eastAsia="en-US"/>
              </w:rPr>
              <w:t>анализа</w:t>
            </w:r>
          </w:p>
          <w:p w:rsidR="0010777B" w:rsidRPr="0010777B" w:rsidRDefault="0010777B" w:rsidP="0010777B">
            <w:pPr>
              <w:rPr>
                <w:rFonts w:eastAsia="Calibri"/>
                <w:b/>
                <w:bCs/>
                <w:lang w:eastAsia="en-US"/>
              </w:rPr>
            </w:pPr>
            <w:r w:rsidRPr="0010777B">
              <w:rPr>
                <w:rFonts w:eastAsia="Calibri"/>
                <w:b/>
                <w:bCs/>
                <w:lang w:eastAsia="en-US"/>
              </w:rPr>
              <w:t>функционирования</w:t>
            </w:r>
          </w:p>
          <w:p w:rsidR="0010777B" w:rsidRPr="0010777B" w:rsidRDefault="0010777B" w:rsidP="0010777B">
            <w:pPr>
              <w:rPr>
                <w:rFonts w:eastAsia="Calibri"/>
                <w:b/>
                <w:bCs/>
                <w:lang w:eastAsia="en-US"/>
              </w:rPr>
            </w:pPr>
            <w:r w:rsidRPr="0010777B">
              <w:rPr>
                <w:rFonts w:eastAsia="Calibri"/>
                <w:b/>
                <w:bCs/>
                <w:lang w:eastAsia="en-US"/>
              </w:rPr>
              <w:t>программного</w:t>
            </w:r>
          </w:p>
          <w:p w:rsidR="0032601B" w:rsidRPr="00024787" w:rsidRDefault="0010777B" w:rsidP="0010777B">
            <w:pPr>
              <w:rPr>
                <w:rFonts w:eastAsia="Calibri"/>
                <w:b/>
                <w:bCs/>
                <w:lang w:eastAsia="en-US"/>
              </w:rPr>
            </w:pPr>
            <w:r w:rsidRPr="0010777B">
              <w:rPr>
                <w:rFonts w:eastAsia="Calibri"/>
                <w:b/>
                <w:bCs/>
                <w:lang w:eastAsia="en-US"/>
              </w:rPr>
              <w:t>о</w:t>
            </w:r>
            <w:r>
              <w:rPr>
                <w:rFonts w:eastAsia="Calibri"/>
                <w:b/>
                <w:bCs/>
                <w:lang w:eastAsia="en-US"/>
              </w:rPr>
              <w:t>беспечения</w:t>
            </w:r>
          </w:p>
        </w:tc>
        <w:tc>
          <w:tcPr>
            <w:tcW w:w="6804" w:type="dxa"/>
          </w:tcPr>
          <w:p w:rsidR="0010777B" w:rsidRDefault="0010777B" w:rsidP="0010777B">
            <w:pPr>
              <w:tabs>
                <w:tab w:val="left" w:pos="720"/>
              </w:tabs>
              <w:suppressAutoHyphens/>
              <w:ind w:firstLine="347"/>
              <w:jc w:val="both"/>
            </w:pPr>
            <w:r>
              <w:t>ГОСТ Р ИСО/МЭК 12207. Основные процессы и взаимосвязь между документами в информационной системе согласно стандартам</w:t>
            </w:r>
            <w:r w:rsidR="00023254">
              <w:t>.</w:t>
            </w:r>
          </w:p>
          <w:p w:rsidR="0010777B" w:rsidRDefault="0010777B" w:rsidP="0010777B">
            <w:pPr>
              <w:tabs>
                <w:tab w:val="left" w:pos="720"/>
              </w:tabs>
              <w:suppressAutoHyphens/>
              <w:ind w:firstLine="347"/>
              <w:jc w:val="both"/>
            </w:pPr>
            <w:r>
              <w:t>Виды внедрения, план внедрения. Стратегии, цели и сценарии внедрения. Функции менеджера сопровождения и менеджера развертывания.</w:t>
            </w:r>
          </w:p>
          <w:p w:rsidR="0010777B" w:rsidRDefault="0010777B" w:rsidP="0010777B">
            <w:pPr>
              <w:tabs>
                <w:tab w:val="left" w:pos="720"/>
              </w:tabs>
              <w:suppressAutoHyphens/>
              <w:ind w:firstLine="347"/>
              <w:jc w:val="both"/>
            </w:pPr>
            <w:r>
              <w:t>Типовые функции инструментария для автоматизации процесса внедрения информационной системы.</w:t>
            </w:r>
          </w:p>
          <w:p w:rsidR="0032601B" w:rsidRPr="0032601B" w:rsidRDefault="0010777B" w:rsidP="0010777B">
            <w:pPr>
              <w:tabs>
                <w:tab w:val="left" w:pos="720"/>
              </w:tabs>
              <w:suppressAutoHyphens/>
              <w:ind w:firstLine="347"/>
              <w:jc w:val="both"/>
              <w:rPr>
                <w:bCs/>
                <w:szCs w:val="28"/>
              </w:rPr>
            </w:pPr>
            <w:r>
              <w:t>Оценка качества функционирования информационной системы. CALS технологии.</w:t>
            </w:r>
          </w:p>
        </w:tc>
        <w:tc>
          <w:tcPr>
            <w:tcW w:w="851" w:type="dxa"/>
            <w:shd w:val="clear" w:color="auto" w:fill="auto"/>
          </w:tcPr>
          <w:p w:rsidR="0032601B" w:rsidRPr="0012414F" w:rsidRDefault="00FC75C6"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10777B">
        <w:trPr>
          <w:trHeight w:val="1268"/>
        </w:trPr>
        <w:tc>
          <w:tcPr>
            <w:tcW w:w="2439" w:type="dxa"/>
            <w:vMerge/>
          </w:tcPr>
          <w:p w:rsidR="0032601B" w:rsidRPr="002813B9" w:rsidRDefault="0032601B" w:rsidP="0032601B">
            <w:pPr>
              <w:rPr>
                <w:rFonts w:eastAsia="Calibri"/>
                <w:b/>
                <w:bCs/>
                <w:lang w:eastAsia="en-US"/>
              </w:rPr>
            </w:pPr>
          </w:p>
        </w:tc>
        <w:tc>
          <w:tcPr>
            <w:tcW w:w="6804" w:type="dxa"/>
          </w:tcPr>
          <w:p w:rsidR="0032601B" w:rsidRDefault="00B83D1A" w:rsidP="000E268C">
            <w:pPr>
              <w:tabs>
                <w:tab w:val="left" w:pos="720"/>
              </w:tabs>
              <w:suppressAutoHyphens/>
              <w:rPr>
                <w:b/>
                <w:i/>
              </w:rPr>
            </w:pPr>
            <w:r w:rsidRPr="006E40F4">
              <w:rPr>
                <w:b/>
                <w:i/>
              </w:rPr>
              <w:t>Практическое за</w:t>
            </w:r>
            <w:r w:rsidR="001F64F7">
              <w:rPr>
                <w:b/>
                <w:i/>
              </w:rPr>
              <w:t>нятие</w:t>
            </w:r>
            <w:r>
              <w:rPr>
                <w:b/>
                <w:i/>
              </w:rPr>
              <w:t xml:space="preserve"> </w:t>
            </w:r>
          </w:p>
          <w:p w:rsidR="00A40C9E" w:rsidRDefault="004B25C1" w:rsidP="00FC444A">
            <w:pPr>
              <w:tabs>
                <w:tab w:val="left" w:pos="720"/>
              </w:tabs>
              <w:suppressAutoHyphens/>
            </w:pPr>
            <w:r>
              <w:t>Разработка сценария внедрения программного продукта для рабочего места</w:t>
            </w:r>
            <w:r w:rsidR="00A40C9E">
              <w:t>.</w:t>
            </w:r>
          </w:p>
          <w:p w:rsidR="00A40C9E" w:rsidRDefault="004B25C1" w:rsidP="00A40C9E">
            <w:pPr>
              <w:tabs>
                <w:tab w:val="left" w:pos="720"/>
              </w:tabs>
              <w:suppressAutoHyphens/>
            </w:pPr>
            <w:r>
              <w:t>Разработка руководства оператора</w:t>
            </w:r>
            <w:r w:rsidR="00A40C9E">
              <w:t>.</w:t>
            </w:r>
            <w:r>
              <w:t xml:space="preserve"> </w:t>
            </w:r>
          </w:p>
          <w:p w:rsidR="00A40C9E" w:rsidRDefault="004B25C1" w:rsidP="00A40C9E">
            <w:pPr>
              <w:tabs>
                <w:tab w:val="left" w:pos="720"/>
              </w:tabs>
              <w:suppressAutoHyphens/>
            </w:pPr>
            <w:r>
              <w:t>Разработка (подготовка) документации и отчетных форм для внедрения программных средств</w:t>
            </w:r>
            <w:r w:rsidR="00A40C9E">
              <w:t>.</w:t>
            </w:r>
            <w:r>
              <w:t xml:space="preserve"> </w:t>
            </w:r>
          </w:p>
          <w:p w:rsidR="001F64F7" w:rsidRDefault="004B25C1" w:rsidP="00A40C9E">
            <w:pPr>
              <w:tabs>
                <w:tab w:val="left" w:pos="720"/>
              </w:tabs>
              <w:suppressAutoHyphens/>
            </w:pPr>
            <w:r>
              <w:t>Организация процесса обновления в информационной системе. Регламенты обновления</w:t>
            </w:r>
            <w:r w:rsidR="00A40C9E">
              <w:t>.</w:t>
            </w:r>
          </w:p>
          <w:p w:rsidR="00C11A10" w:rsidRDefault="00C11A10" w:rsidP="00C11A10">
            <w:pPr>
              <w:tabs>
                <w:tab w:val="left" w:pos="720"/>
              </w:tabs>
              <w:suppressAutoHyphens/>
            </w:pPr>
            <w:r>
              <w:t>Тестирование программного обеспечения в процессе внедрения и эксплуатации.</w:t>
            </w:r>
          </w:p>
          <w:p w:rsidR="00C11A10" w:rsidRPr="002813B9" w:rsidRDefault="00C11A10" w:rsidP="00C11A10">
            <w:pPr>
              <w:tabs>
                <w:tab w:val="left" w:pos="720"/>
              </w:tabs>
              <w:suppressAutoHyphens/>
            </w:pPr>
            <w:r>
              <w:t>Эксплуатационная документация.</w:t>
            </w:r>
          </w:p>
        </w:tc>
        <w:tc>
          <w:tcPr>
            <w:tcW w:w="851" w:type="dxa"/>
            <w:shd w:val="clear" w:color="auto" w:fill="auto"/>
          </w:tcPr>
          <w:p w:rsidR="0032601B" w:rsidRPr="00A750E8" w:rsidRDefault="00FC75C6" w:rsidP="0091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10777B" w:rsidRPr="002813B9" w:rsidTr="0010777B">
        <w:trPr>
          <w:trHeight w:val="351"/>
        </w:trPr>
        <w:tc>
          <w:tcPr>
            <w:tcW w:w="2439" w:type="dxa"/>
            <w:shd w:val="clear" w:color="auto" w:fill="A6A6A6" w:themeFill="background1" w:themeFillShade="A6"/>
          </w:tcPr>
          <w:p w:rsidR="0010777B" w:rsidRPr="002813B9" w:rsidRDefault="0010777B" w:rsidP="0032601B">
            <w:pPr>
              <w:rPr>
                <w:rFonts w:eastAsia="Calibri"/>
                <w:b/>
                <w:bCs/>
                <w:lang w:eastAsia="en-US"/>
              </w:rPr>
            </w:pPr>
          </w:p>
        </w:tc>
        <w:tc>
          <w:tcPr>
            <w:tcW w:w="6804" w:type="dxa"/>
            <w:shd w:val="clear" w:color="auto" w:fill="A6A6A6" w:themeFill="background1" w:themeFillShade="A6"/>
          </w:tcPr>
          <w:p w:rsidR="0010777B" w:rsidRPr="0010777B" w:rsidRDefault="0010777B" w:rsidP="0010777B">
            <w:pPr>
              <w:tabs>
                <w:tab w:val="left" w:pos="720"/>
              </w:tabs>
              <w:suppressAutoHyphens/>
              <w:jc w:val="right"/>
              <w:rPr>
                <w:b/>
                <w:i/>
                <w:sz w:val="28"/>
                <w:szCs w:val="28"/>
              </w:rPr>
            </w:pPr>
            <w:r w:rsidRPr="0010777B">
              <w:rPr>
                <w:b/>
                <w:i/>
                <w:sz w:val="28"/>
                <w:szCs w:val="28"/>
              </w:rPr>
              <w:t>ЗАЧЕТ</w:t>
            </w:r>
          </w:p>
        </w:tc>
        <w:tc>
          <w:tcPr>
            <w:tcW w:w="851" w:type="dxa"/>
            <w:shd w:val="clear" w:color="auto" w:fill="A6A6A6" w:themeFill="background1" w:themeFillShade="A6"/>
          </w:tcPr>
          <w:p w:rsidR="0010777B" w:rsidRPr="00C11A10" w:rsidRDefault="00C11A1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w:t>
            </w:r>
          </w:p>
        </w:tc>
        <w:tc>
          <w:tcPr>
            <w:tcW w:w="680" w:type="dxa"/>
            <w:shd w:val="clear" w:color="auto" w:fill="A6A6A6" w:themeFill="background1" w:themeFillShade="A6"/>
          </w:tcPr>
          <w:p w:rsidR="0010777B" w:rsidRPr="002813B9" w:rsidRDefault="0010777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C11A10" w:rsidRPr="002813B9" w:rsidTr="00C11A10">
        <w:trPr>
          <w:trHeight w:val="271"/>
        </w:trPr>
        <w:tc>
          <w:tcPr>
            <w:tcW w:w="10774" w:type="dxa"/>
            <w:gridSpan w:val="4"/>
            <w:shd w:val="clear" w:color="auto" w:fill="D9D9D9" w:themeFill="background1" w:themeFillShade="D9"/>
          </w:tcPr>
          <w:p w:rsidR="00C11A10" w:rsidRPr="00C11A10" w:rsidRDefault="00C11A1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 семестр</w:t>
            </w:r>
          </w:p>
        </w:tc>
      </w:tr>
      <w:tr w:rsidR="001F64F7" w:rsidRPr="002813B9" w:rsidTr="0010777B">
        <w:trPr>
          <w:trHeight w:val="772"/>
        </w:trPr>
        <w:tc>
          <w:tcPr>
            <w:tcW w:w="2439" w:type="dxa"/>
            <w:vMerge w:val="restart"/>
          </w:tcPr>
          <w:p w:rsidR="00C11A10" w:rsidRPr="00C11A10" w:rsidRDefault="00C11A10" w:rsidP="00C11A10">
            <w:pPr>
              <w:rPr>
                <w:rFonts w:eastAsia="Calibri"/>
                <w:b/>
                <w:bCs/>
                <w:lang w:eastAsia="en-US"/>
              </w:rPr>
            </w:pPr>
            <w:r w:rsidRPr="00C11A10">
              <w:rPr>
                <w:rFonts w:eastAsia="Calibri"/>
                <w:b/>
                <w:bCs/>
                <w:lang w:eastAsia="en-US"/>
              </w:rPr>
              <w:t>Тема 1.2 Загрузка и</w:t>
            </w:r>
          </w:p>
          <w:p w:rsidR="00C11A10" w:rsidRPr="00C11A10" w:rsidRDefault="00C11A10" w:rsidP="00C11A10">
            <w:pPr>
              <w:rPr>
                <w:rFonts w:eastAsia="Calibri"/>
                <w:b/>
                <w:bCs/>
                <w:lang w:eastAsia="en-US"/>
              </w:rPr>
            </w:pPr>
            <w:r w:rsidRPr="00C11A10">
              <w:rPr>
                <w:rFonts w:eastAsia="Calibri"/>
                <w:b/>
                <w:bCs/>
                <w:lang w:eastAsia="en-US"/>
              </w:rPr>
              <w:t>установка</w:t>
            </w:r>
          </w:p>
          <w:p w:rsidR="00C11A10" w:rsidRPr="00C11A10" w:rsidRDefault="00C11A10" w:rsidP="00C11A10">
            <w:pPr>
              <w:rPr>
                <w:rFonts w:eastAsia="Calibri"/>
                <w:b/>
                <w:bCs/>
                <w:lang w:eastAsia="en-US"/>
              </w:rPr>
            </w:pPr>
            <w:r w:rsidRPr="00C11A10">
              <w:rPr>
                <w:rFonts w:eastAsia="Calibri"/>
                <w:b/>
                <w:bCs/>
                <w:lang w:eastAsia="en-US"/>
              </w:rPr>
              <w:t>программного</w:t>
            </w:r>
          </w:p>
          <w:p w:rsidR="001F64F7" w:rsidRPr="00FC444A" w:rsidRDefault="00C11A10" w:rsidP="00C11A10">
            <w:pPr>
              <w:rPr>
                <w:rFonts w:eastAsia="Calibri"/>
                <w:b/>
                <w:bCs/>
                <w:lang w:eastAsia="en-US"/>
              </w:rPr>
            </w:pPr>
            <w:r w:rsidRPr="00C11A10">
              <w:rPr>
                <w:rFonts w:eastAsia="Calibri"/>
                <w:b/>
                <w:bCs/>
                <w:lang w:eastAsia="en-US"/>
              </w:rPr>
              <w:t>обеспечения</w:t>
            </w:r>
          </w:p>
        </w:tc>
        <w:tc>
          <w:tcPr>
            <w:tcW w:w="6804" w:type="dxa"/>
          </w:tcPr>
          <w:p w:rsidR="009B4FC9" w:rsidRDefault="009B4FC9" w:rsidP="009B4FC9">
            <w:pPr>
              <w:tabs>
                <w:tab w:val="left" w:pos="720"/>
              </w:tabs>
              <w:suppressAutoHyphens/>
              <w:ind w:firstLine="347"/>
              <w:jc w:val="both"/>
            </w:pPr>
            <w:r>
              <w:t>Понятие совместимости программного обеспечения. Аппаратная и программная совместимость. Совместимость драйверов.</w:t>
            </w:r>
            <w:r w:rsidR="00914A50">
              <w:t xml:space="preserve"> </w:t>
            </w:r>
            <w:r>
              <w:t xml:space="preserve">Причины возникновения проблем совместимости. Методы выявления проблем совместимости ПО. </w:t>
            </w:r>
          </w:p>
          <w:p w:rsidR="009B4FC9" w:rsidRDefault="009B4FC9" w:rsidP="009B4FC9">
            <w:pPr>
              <w:tabs>
                <w:tab w:val="left" w:pos="720"/>
              </w:tabs>
              <w:suppressAutoHyphens/>
              <w:ind w:firstLine="347"/>
              <w:jc w:val="both"/>
            </w:pPr>
            <w:r>
              <w:t xml:space="preserve">Выполнение чистой загрузки. Выявление причин возникновения проблем совместимости ПО. Выбор методов выявления совместимости. </w:t>
            </w:r>
          </w:p>
          <w:p w:rsidR="009B4FC9" w:rsidRDefault="009B4FC9" w:rsidP="009B4FC9">
            <w:pPr>
              <w:tabs>
                <w:tab w:val="left" w:pos="720"/>
              </w:tabs>
              <w:suppressAutoHyphens/>
              <w:ind w:firstLine="347"/>
              <w:jc w:val="both"/>
            </w:pPr>
            <w:r>
              <w:t xml:space="preserve">Проблемы перехода на новые версии программ. Мастер совместимости программ. Инструментарий учета аппаратных компонентов. </w:t>
            </w:r>
          </w:p>
          <w:p w:rsidR="009B4FC9" w:rsidRDefault="009B4FC9" w:rsidP="009B4FC9">
            <w:pPr>
              <w:tabs>
                <w:tab w:val="left" w:pos="720"/>
              </w:tabs>
              <w:suppressAutoHyphens/>
              <w:ind w:firstLine="347"/>
              <w:jc w:val="both"/>
            </w:pPr>
            <w:r>
              <w:t xml:space="preserve">Анализ приложений с проблемами совместимости. Использование динамически загружаемых библиотек. Механизм решения проблем совместимости на основе «системных заплаток». Разработка модулей обеспечения совместимости. </w:t>
            </w:r>
          </w:p>
          <w:p w:rsidR="001F64F7" w:rsidRDefault="009B4FC9" w:rsidP="009B4FC9">
            <w:pPr>
              <w:tabs>
                <w:tab w:val="left" w:pos="720"/>
              </w:tabs>
              <w:suppressAutoHyphens/>
              <w:ind w:firstLine="347"/>
              <w:jc w:val="both"/>
            </w:pPr>
            <w:r>
              <w:t>Создание в системе виртуальной машины для исполнения приложений.</w:t>
            </w:r>
          </w:p>
          <w:p w:rsidR="009B4FC9" w:rsidRDefault="009B4FC9" w:rsidP="009B4FC9">
            <w:pPr>
              <w:tabs>
                <w:tab w:val="left" w:pos="720"/>
              </w:tabs>
              <w:suppressAutoHyphens/>
              <w:ind w:firstLine="347"/>
              <w:jc w:val="both"/>
            </w:pPr>
            <w:r>
              <w:lastRenderedPageBreak/>
              <w:t xml:space="preserve">Изменение настроек по умолчанию в образе. Подключение к сетевому ресурсу. Настройка обновлений программ. Обновление драйверов. Решение проблем конфигурации с помощью групповых политик. </w:t>
            </w:r>
          </w:p>
          <w:p w:rsidR="009B4FC9" w:rsidRDefault="009B4FC9" w:rsidP="009B4FC9">
            <w:pPr>
              <w:tabs>
                <w:tab w:val="left" w:pos="720"/>
              </w:tabs>
              <w:suppressAutoHyphens/>
              <w:ind w:firstLine="347"/>
              <w:jc w:val="both"/>
            </w:pPr>
            <w:r>
              <w:t>Тестирование на совместимость в безопасном режиме. Восстановление системы.</w:t>
            </w:r>
          </w:p>
          <w:p w:rsidR="009B4FC9" w:rsidRDefault="009B4FC9" w:rsidP="009B4FC9">
            <w:pPr>
              <w:tabs>
                <w:tab w:val="left" w:pos="720"/>
              </w:tabs>
              <w:suppressAutoHyphens/>
              <w:ind w:firstLine="347"/>
              <w:jc w:val="both"/>
            </w:pPr>
            <w:r>
              <w:t xml:space="preserve">Производительность ПК. Проблемы производительности. Анализ журналов событий. </w:t>
            </w:r>
          </w:p>
          <w:p w:rsidR="009B4FC9" w:rsidRDefault="009B4FC9" w:rsidP="009B4FC9">
            <w:pPr>
              <w:tabs>
                <w:tab w:val="left" w:pos="720"/>
              </w:tabs>
              <w:suppressAutoHyphens/>
              <w:ind w:firstLine="347"/>
              <w:jc w:val="both"/>
            </w:pPr>
            <w:r>
              <w:t xml:space="preserve">Настройка управления питанием. Оптимизация использования процессора. Оптимизация использования памяти. Оптимизация использования жесткого диска. Оптимизация использования сети. Инструменты повышения производительности программного обеспечения. </w:t>
            </w:r>
          </w:p>
          <w:p w:rsidR="009B4FC9" w:rsidRDefault="009B4FC9" w:rsidP="009B4FC9">
            <w:pPr>
              <w:tabs>
                <w:tab w:val="left" w:pos="720"/>
              </w:tabs>
              <w:suppressAutoHyphens/>
              <w:ind w:firstLine="347"/>
              <w:jc w:val="both"/>
            </w:pPr>
            <w:r>
              <w:t>Средства диагностики оборудования. Разрешение проблем аппаратного сбоя.</w:t>
            </w:r>
          </w:p>
          <w:p w:rsidR="009B4FC9" w:rsidRPr="006E40F4" w:rsidRDefault="009B4FC9" w:rsidP="009B4FC9">
            <w:pPr>
              <w:tabs>
                <w:tab w:val="left" w:pos="720"/>
              </w:tabs>
              <w:suppressAutoHyphens/>
              <w:ind w:firstLine="347"/>
              <w:jc w:val="both"/>
              <w:rPr>
                <w:b/>
                <w:i/>
              </w:rPr>
            </w:pPr>
            <w:r>
              <w:t>Аппаратно-программные платформы серверов и рабочих станций. Установка серверной части. Виды серверного программного обеспечения. Особенности эксплуатации различных видов серверного программного обеспечения. Виды клиентского программного обеспечения.</w:t>
            </w:r>
          </w:p>
        </w:tc>
        <w:tc>
          <w:tcPr>
            <w:tcW w:w="851" w:type="dxa"/>
            <w:shd w:val="clear" w:color="auto" w:fill="auto"/>
          </w:tcPr>
          <w:p w:rsidR="001F64F7" w:rsidRDefault="00FC75C6" w:rsidP="0002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14</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1F64F7" w:rsidRPr="002813B9" w:rsidTr="0010777B">
        <w:trPr>
          <w:trHeight w:val="2273"/>
        </w:trPr>
        <w:tc>
          <w:tcPr>
            <w:tcW w:w="2439" w:type="dxa"/>
            <w:vMerge/>
          </w:tcPr>
          <w:p w:rsidR="001F64F7" w:rsidRPr="002813B9" w:rsidRDefault="001F64F7" w:rsidP="0032601B">
            <w:pPr>
              <w:rPr>
                <w:rFonts w:eastAsia="Calibri"/>
                <w:b/>
                <w:bCs/>
                <w:lang w:eastAsia="en-US"/>
              </w:rPr>
            </w:pPr>
          </w:p>
        </w:tc>
        <w:tc>
          <w:tcPr>
            <w:tcW w:w="6804" w:type="dxa"/>
          </w:tcPr>
          <w:p w:rsidR="001F64F7" w:rsidRDefault="001F64F7" w:rsidP="000E268C">
            <w:pPr>
              <w:tabs>
                <w:tab w:val="left" w:pos="720"/>
              </w:tabs>
              <w:suppressAutoHyphens/>
              <w:rPr>
                <w:b/>
                <w:i/>
              </w:rPr>
            </w:pPr>
            <w:r w:rsidRPr="001F64F7">
              <w:rPr>
                <w:b/>
                <w:i/>
              </w:rPr>
              <w:t>Практическое занятие</w:t>
            </w:r>
          </w:p>
          <w:p w:rsidR="009B4FC9" w:rsidRDefault="009B4FC9" w:rsidP="00364603">
            <w:pPr>
              <w:tabs>
                <w:tab w:val="left" w:pos="720"/>
              </w:tabs>
              <w:suppressAutoHyphens/>
              <w:jc w:val="both"/>
            </w:pPr>
            <w:r>
              <w:t xml:space="preserve">Измерение эксплуатационных характеристик качества программного обеспечения. </w:t>
            </w:r>
          </w:p>
          <w:p w:rsidR="009B4FC9" w:rsidRDefault="009B4FC9" w:rsidP="00364603">
            <w:pPr>
              <w:tabs>
                <w:tab w:val="left" w:pos="720"/>
              </w:tabs>
              <w:suppressAutoHyphens/>
              <w:jc w:val="both"/>
            </w:pPr>
            <w:r>
              <w:t xml:space="preserve">Анализ эксплуатационных характеристик качества программного обеспечения. </w:t>
            </w:r>
          </w:p>
          <w:p w:rsidR="009B4FC9" w:rsidRDefault="009B4FC9" w:rsidP="00364603">
            <w:pPr>
              <w:tabs>
                <w:tab w:val="left" w:pos="720"/>
              </w:tabs>
              <w:suppressAutoHyphens/>
              <w:jc w:val="both"/>
            </w:pPr>
            <w:r>
              <w:t xml:space="preserve">Выявление проблем установки программного обеспечения. </w:t>
            </w:r>
          </w:p>
          <w:p w:rsidR="009B4FC9" w:rsidRDefault="009B4FC9" w:rsidP="00364603">
            <w:pPr>
              <w:tabs>
                <w:tab w:val="left" w:pos="720"/>
              </w:tabs>
              <w:suppressAutoHyphens/>
              <w:jc w:val="both"/>
            </w:pPr>
            <w:r>
              <w:t xml:space="preserve">Документирование проблем установки программного обеспечения. </w:t>
            </w:r>
          </w:p>
          <w:p w:rsidR="00914A50" w:rsidRDefault="009B4FC9" w:rsidP="00364603">
            <w:pPr>
              <w:tabs>
                <w:tab w:val="left" w:pos="720"/>
              </w:tabs>
              <w:suppressAutoHyphens/>
              <w:jc w:val="both"/>
            </w:pPr>
            <w:r>
              <w:t>Устранение проблем совмест</w:t>
            </w:r>
            <w:r w:rsidR="00914A50">
              <w:t>имости программного обеспечения.</w:t>
            </w:r>
            <w:r>
              <w:t xml:space="preserve"> </w:t>
            </w:r>
          </w:p>
          <w:p w:rsidR="00914A50" w:rsidRDefault="009B4FC9" w:rsidP="00914A50">
            <w:pPr>
              <w:tabs>
                <w:tab w:val="left" w:pos="720"/>
              </w:tabs>
              <w:suppressAutoHyphens/>
            </w:pPr>
            <w:r>
              <w:t>Конфигурирование программных и аппаратных средств</w:t>
            </w:r>
            <w:r w:rsidR="00914A50">
              <w:t>.</w:t>
            </w:r>
            <w:r>
              <w:t xml:space="preserve"> </w:t>
            </w:r>
          </w:p>
          <w:p w:rsidR="00914A50" w:rsidRDefault="009B4FC9" w:rsidP="00914A50">
            <w:pPr>
              <w:tabs>
                <w:tab w:val="left" w:pos="720"/>
              </w:tabs>
              <w:suppressAutoHyphens/>
            </w:pPr>
            <w:r>
              <w:t>Настройки системы и обновлений</w:t>
            </w:r>
            <w:r w:rsidR="00914A50">
              <w:t>.</w:t>
            </w:r>
          </w:p>
          <w:p w:rsidR="00914A50" w:rsidRDefault="009B4FC9" w:rsidP="00914A50">
            <w:pPr>
              <w:tabs>
                <w:tab w:val="left" w:pos="720"/>
              </w:tabs>
              <w:suppressAutoHyphens/>
            </w:pPr>
            <w:r>
              <w:t xml:space="preserve">Создание образа системы. </w:t>
            </w:r>
          </w:p>
          <w:p w:rsidR="00914A50" w:rsidRDefault="00914A50" w:rsidP="00914A50">
            <w:pPr>
              <w:tabs>
                <w:tab w:val="left" w:pos="720"/>
              </w:tabs>
              <w:suppressAutoHyphens/>
            </w:pPr>
            <w:r>
              <w:t>Восстановление системы.</w:t>
            </w:r>
          </w:p>
          <w:p w:rsidR="00914A50" w:rsidRDefault="009B4FC9" w:rsidP="00914A50">
            <w:pPr>
              <w:tabs>
                <w:tab w:val="left" w:pos="720"/>
              </w:tabs>
              <w:suppressAutoHyphens/>
            </w:pPr>
            <w:r>
              <w:t>Настройка сетевого доступа</w:t>
            </w:r>
            <w:r w:rsidR="00914A50">
              <w:t>.</w:t>
            </w:r>
            <w:r>
              <w:t xml:space="preserve"> </w:t>
            </w:r>
          </w:p>
          <w:p w:rsidR="00413CB5" w:rsidRPr="006E40F4" w:rsidRDefault="009B4FC9" w:rsidP="00914A50">
            <w:pPr>
              <w:tabs>
                <w:tab w:val="left" w:pos="720"/>
              </w:tabs>
              <w:suppressAutoHyphens/>
              <w:rPr>
                <w:b/>
                <w:i/>
              </w:rPr>
            </w:pPr>
            <w:r>
              <w:t>Установка, адаптация и сопровождение клиентского программного обеспечения</w:t>
            </w:r>
            <w:r w:rsidR="00914A50">
              <w:t>.</w:t>
            </w:r>
          </w:p>
        </w:tc>
        <w:tc>
          <w:tcPr>
            <w:tcW w:w="851" w:type="dxa"/>
            <w:shd w:val="clear" w:color="auto" w:fill="auto"/>
          </w:tcPr>
          <w:p w:rsidR="001F64F7" w:rsidRDefault="00FC75C6" w:rsidP="0091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96BD5" w:rsidRPr="002813B9" w:rsidTr="0010777B">
        <w:trPr>
          <w:trHeight w:val="270"/>
        </w:trPr>
        <w:tc>
          <w:tcPr>
            <w:tcW w:w="2439" w:type="dxa"/>
            <w:shd w:val="clear" w:color="auto" w:fill="A6A6A6" w:themeFill="background1" w:themeFillShade="A6"/>
          </w:tcPr>
          <w:p w:rsidR="00896BD5" w:rsidRPr="002813B9" w:rsidRDefault="00896BD5" w:rsidP="0032601B">
            <w:pPr>
              <w:rPr>
                <w:rFonts w:eastAsia="Calibri"/>
                <w:b/>
                <w:bCs/>
                <w:lang w:eastAsia="en-US"/>
              </w:rPr>
            </w:pPr>
          </w:p>
        </w:tc>
        <w:tc>
          <w:tcPr>
            <w:tcW w:w="6804" w:type="dxa"/>
            <w:shd w:val="clear" w:color="auto" w:fill="A6A6A6" w:themeFill="background1" w:themeFillShade="A6"/>
          </w:tcPr>
          <w:p w:rsidR="00896BD5" w:rsidRPr="00920123" w:rsidRDefault="00920123" w:rsidP="00920123">
            <w:pPr>
              <w:tabs>
                <w:tab w:val="left" w:pos="720"/>
              </w:tabs>
              <w:suppressAutoHyphens/>
              <w:spacing w:before="120" w:after="120"/>
              <w:jc w:val="right"/>
              <w:rPr>
                <w:b/>
                <w:i/>
                <w:sz w:val="28"/>
              </w:rPr>
            </w:pPr>
            <w:r>
              <w:rPr>
                <w:b/>
                <w:i/>
                <w:sz w:val="28"/>
              </w:rPr>
              <w:t>ДИФФЕРЕНЦИРОВАННЫЙ ЗАЧЕТ</w:t>
            </w:r>
          </w:p>
        </w:tc>
        <w:tc>
          <w:tcPr>
            <w:tcW w:w="851" w:type="dxa"/>
            <w:shd w:val="clear" w:color="auto" w:fill="A6A6A6" w:themeFill="background1" w:themeFillShade="A6"/>
          </w:tcPr>
          <w:p w:rsidR="00896BD5" w:rsidRPr="00920123" w:rsidRDefault="00920123" w:rsidP="0092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896BD5" w:rsidRDefault="00896BD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2601B" w:rsidRPr="002813B9" w:rsidTr="003F7AFC">
        <w:trPr>
          <w:trHeight w:val="1064"/>
        </w:trPr>
        <w:tc>
          <w:tcPr>
            <w:tcW w:w="9243" w:type="dxa"/>
            <w:gridSpan w:val="2"/>
          </w:tcPr>
          <w:p w:rsidR="0032601B" w:rsidRDefault="0032601B" w:rsidP="0032601B">
            <w:pPr>
              <w:rPr>
                <w:b/>
                <w:i/>
              </w:rPr>
            </w:pPr>
            <w:r w:rsidRPr="00AD670F">
              <w:rPr>
                <w:b/>
                <w:bCs/>
                <w:i/>
              </w:rPr>
              <w:t>Самостоятельная учебная работа при изучении раздела 1</w:t>
            </w:r>
            <w:r w:rsidR="001C52EF" w:rsidRPr="001C52EF">
              <w:rPr>
                <w:b/>
              </w:rPr>
              <w:t xml:space="preserve"> </w:t>
            </w:r>
            <w:r w:rsidR="001C52EF" w:rsidRPr="001C52EF">
              <w:rPr>
                <w:b/>
                <w:i/>
              </w:rPr>
              <w:t>МДК.0</w:t>
            </w:r>
            <w:r w:rsidR="00C11A10">
              <w:rPr>
                <w:b/>
                <w:i/>
              </w:rPr>
              <w:t>3</w:t>
            </w:r>
            <w:r w:rsidR="001C52EF" w:rsidRPr="001C52EF">
              <w:rPr>
                <w:b/>
                <w:i/>
              </w:rPr>
              <w:t>.01</w:t>
            </w:r>
          </w:p>
          <w:p w:rsidR="00896BD5" w:rsidRPr="00023254" w:rsidRDefault="00023254" w:rsidP="00023254">
            <w:pPr>
              <w:tabs>
                <w:tab w:val="left" w:pos="347"/>
                <w:tab w:val="left" w:pos="909"/>
                <w:tab w:val="left" w:pos="1050"/>
              </w:tabs>
              <w:rPr>
                <w:b/>
                <w:bCs/>
              </w:rPr>
            </w:pPr>
            <w:r>
              <w:t xml:space="preserve">1. </w:t>
            </w:r>
            <w:r w:rsidR="00C11A10">
              <w:t>Разработка руководства оператора</w:t>
            </w:r>
            <w:r w:rsidR="00896BD5">
              <w:t xml:space="preserve">. </w:t>
            </w:r>
          </w:p>
          <w:p w:rsidR="00914A50" w:rsidRPr="00023254" w:rsidRDefault="00023254" w:rsidP="00023254">
            <w:pPr>
              <w:tabs>
                <w:tab w:val="left" w:pos="347"/>
                <w:tab w:val="left" w:pos="909"/>
                <w:tab w:val="left" w:pos="1050"/>
              </w:tabs>
              <w:rPr>
                <w:bCs/>
              </w:rPr>
            </w:pPr>
            <w:r>
              <w:rPr>
                <w:bCs/>
              </w:rPr>
              <w:t xml:space="preserve">2. </w:t>
            </w:r>
            <w:r w:rsidR="00914A50" w:rsidRPr="00023254">
              <w:rPr>
                <w:bCs/>
              </w:rPr>
              <w:t>Настройки системы и обновлений.</w:t>
            </w:r>
          </w:p>
          <w:p w:rsidR="0032601B" w:rsidRPr="00023254" w:rsidRDefault="00023254" w:rsidP="00023254">
            <w:pPr>
              <w:tabs>
                <w:tab w:val="left" w:pos="347"/>
                <w:tab w:val="left" w:pos="909"/>
                <w:tab w:val="left" w:pos="1050"/>
              </w:tabs>
              <w:rPr>
                <w:bCs/>
              </w:rPr>
            </w:pPr>
            <w:r>
              <w:rPr>
                <w:bCs/>
              </w:rPr>
              <w:t xml:space="preserve">3. </w:t>
            </w:r>
            <w:r w:rsidR="00914A50" w:rsidRPr="00023254">
              <w:rPr>
                <w:bCs/>
              </w:rPr>
              <w:t>Восстановление системы.</w:t>
            </w:r>
          </w:p>
          <w:p w:rsidR="00914A50" w:rsidRPr="00023254" w:rsidRDefault="00023254" w:rsidP="00023254">
            <w:pPr>
              <w:tabs>
                <w:tab w:val="left" w:pos="347"/>
                <w:tab w:val="left" w:pos="909"/>
                <w:tab w:val="left" w:pos="1050"/>
              </w:tabs>
              <w:rPr>
                <w:bCs/>
              </w:rPr>
            </w:pPr>
            <w:r>
              <w:rPr>
                <w:bCs/>
              </w:rPr>
              <w:t xml:space="preserve">4. </w:t>
            </w:r>
            <w:r w:rsidR="00914A50" w:rsidRPr="00023254">
              <w:rPr>
                <w:bCs/>
              </w:rPr>
              <w:t xml:space="preserve">Измерение эксплуатационных характеристик качества программного обеспечения. </w:t>
            </w:r>
          </w:p>
          <w:p w:rsidR="00914A50" w:rsidRPr="00914A50" w:rsidRDefault="00023254" w:rsidP="00023254">
            <w:pPr>
              <w:tabs>
                <w:tab w:val="left" w:pos="347"/>
                <w:tab w:val="left" w:pos="909"/>
                <w:tab w:val="left" w:pos="1050"/>
              </w:tabs>
              <w:rPr>
                <w:bCs/>
              </w:rPr>
            </w:pPr>
            <w:r>
              <w:rPr>
                <w:bCs/>
              </w:rPr>
              <w:t xml:space="preserve">5. </w:t>
            </w:r>
            <w:r w:rsidR="00914A50" w:rsidRPr="00023254">
              <w:rPr>
                <w:bCs/>
              </w:rPr>
              <w:t>Анализ эксплуатационных характеристик качества программного обеспечения.</w:t>
            </w:r>
          </w:p>
        </w:tc>
        <w:tc>
          <w:tcPr>
            <w:tcW w:w="851" w:type="dxa"/>
            <w:shd w:val="clear" w:color="auto" w:fill="auto"/>
          </w:tcPr>
          <w:p w:rsidR="0032601B" w:rsidRPr="00A750E8" w:rsidRDefault="00023254" w:rsidP="00C1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24</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AD03AB">
        <w:trPr>
          <w:trHeight w:val="558"/>
        </w:trPr>
        <w:tc>
          <w:tcPr>
            <w:tcW w:w="9243" w:type="dxa"/>
            <w:gridSpan w:val="2"/>
            <w:shd w:val="clear" w:color="auto" w:fill="A6A6A6" w:themeFill="background1" w:themeFillShade="A6"/>
          </w:tcPr>
          <w:p w:rsidR="00C105D8" w:rsidRDefault="00C105D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r w:rsidRPr="00C105D8">
              <w:rPr>
                <w:b/>
                <w:bCs/>
              </w:rPr>
              <w:t xml:space="preserve">РАЗДЕЛ 2. </w:t>
            </w:r>
            <w:r w:rsidR="00023254" w:rsidRPr="00023254">
              <w:rPr>
                <w:b/>
                <w:bCs/>
              </w:rPr>
              <w:t>ОБЕСПЕЧЕНИЕ КАЧЕСТВА КОМПЬЮТЕРНЫХ СИСТЕМ В ПРОЦЕССЕ ЭКСПЛУАТАЦИИ</w:t>
            </w:r>
          </w:p>
          <w:p w:rsidR="0032601B" w:rsidRPr="00AD03AB" w:rsidRDefault="00AD03AB" w:rsidP="0002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446A2F">
              <w:rPr>
                <w:b/>
                <w:i/>
                <w:sz w:val="28"/>
              </w:rPr>
              <w:t>МДК 0</w:t>
            </w:r>
            <w:r w:rsidR="00023254">
              <w:rPr>
                <w:b/>
                <w:i/>
                <w:sz w:val="28"/>
              </w:rPr>
              <w:t>3</w:t>
            </w:r>
            <w:r w:rsidRPr="00446A2F">
              <w:rPr>
                <w:b/>
                <w:i/>
                <w:sz w:val="28"/>
              </w:rPr>
              <w:t xml:space="preserve">.02. </w:t>
            </w:r>
            <w:r w:rsidR="00023254" w:rsidRPr="00023254">
              <w:rPr>
                <w:b/>
                <w:i/>
                <w:sz w:val="28"/>
              </w:rPr>
              <w:t>Обеспечение качества функционирования компьютерных систем</w:t>
            </w:r>
          </w:p>
        </w:tc>
        <w:tc>
          <w:tcPr>
            <w:tcW w:w="851" w:type="dxa"/>
            <w:shd w:val="clear" w:color="auto" w:fill="A6A6A6" w:themeFill="background1" w:themeFillShade="A6"/>
          </w:tcPr>
          <w:p w:rsidR="0032601B" w:rsidRPr="00377FBA" w:rsidRDefault="0002325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i/>
                <w:sz w:val="28"/>
              </w:rPr>
              <w:t>88</w:t>
            </w:r>
          </w:p>
        </w:tc>
        <w:tc>
          <w:tcPr>
            <w:tcW w:w="680" w:type="dxa"/>
            <w:shd w:val="clear" w:color="auto" w:fill="A6A6A6" w:themeFill="background1" w:themeFillShade="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32601B" w:rsidRPr="002813B9" w:rsidTr="003F7AFC">
        <w:trPr>
          <w:trHeight w:val="535"/>
        </w:trPr>
        <w:tc>
          <w:tcPr>
            <w:tcW w:w="10774" w:type="dxa"/>
            <w:gridSpan w:val="4"/>
            <w:shd w:val="clear" w:color="auto" w:fill="D9D9D9" w:themeFill="background1" w:themeFillShade="D9"/>
          </w:tcPr>
          <w:p w:rsidR="0032601B" w:rsidRPr="00DE1098" w:rsidRDefault="00023254" w:rsidP="003F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rPr>
            </w:pPr>
            <w:r>
              <w:rPr>
                <w:b/>
                <w:i/>
                <w:sz w:val="28"/>
              </w:rPr>
              <w:t>3</w:t>
            </w:r>
            <w:r w:rsidR="0032601B">
              <w:rPr>
                <w:b/>
                <w:i/>
                <w:sz w:val="28"/>
              </w:rPr>
              <w:t xml:space="preserve"> семестр</w:t>
            </w:r>
          </w:p>
        </w:tc>
      </w:tr>
      <w:tr w:rsidR="00446A2F" w:rsidRPr="002813B9" w:rsidTr="0010777B">
        <w:trPr>
          <w:trHeight w:val="2365"/>
        </w:trPr>
        <w:tc>
          <w:tcPr>
            <w:tcW w:w="2439" w:type="dxa"/>
            <w:vMerge w:val="restart"/>
          </w:tcPr>
          <w:p w:rsidR="00023254" w:rsidRPr="00023254" w:rsidRDefault="00023254" w:rsidP="00023254">
            <w:pPr>
              <w:rPr>
                <w:b/>
              </w:rPr>
            </w:pPr>
            <w:r w:rsidRPr="00023254">
              <w:rPr>
                <w:b/>
              </w:rPr>
              <w:lastRenderedPageBreak/>
              <w:t>Тема 2.1 Основные</w:t>
            </w:r>
          </w:p>
          <w:p w:rsidR="00023254" w:rsidRPr="00023254" w:rsidRDefault="00023254" w:rsidP="00023254">
            <w:pPr>
              <w:rPr>
                <w:b/>
              </w:rPr>
            </w:pPr>
            <w:r w:rsidRPr="00023254">
              <w:rPr>
                <w:b/>
              </w:rPr>
              <w:t>методы обеспечения</w:t>
            </w:r>
          </w:p>
          <w:p w:rsidR="00023254" w:rsidRPr="00023254" w:rsidRDefault="00023254" w:rsidP="00023254">
            <w:pPr>
              <w:rPr>
                <w:b/>
              </w:rPr>
            </w:pPr>
            <w:r w:rsidRPr="00023254">
              <w:rPr>
                <w:b/>
              </w:rPr>
              <w:t>качества</w:t>
            </w:r>
          </w:p>
          <w:p w:rsidR="00446A2F" w:rsidRPr="002813B9" w:rsidRDefault="00023254" w:rsidP="00023254">
            <w:pPr>
              <w:rPr>
                <w:b/>
                <w:bCs/>
              </w:rPr>
            </w:pPr>
            <w:r w:rsidRPr="00023254">
              <w:rPr>
                <w:b/>
              </w:rPr>
              <w:t>функционирования</w:t>
            </w:r>
          </w:p>
        </w:tc>
        <w:tc>
          <w:tcPr>
            <w:tcW w:w="6804" w:type="dxa"/>
          </w:tcPr>
          <w:p w:rsidR="00023254" w:rsidRDefault="00023254" w:rsidP="00023254">
            <w:pPr>
              <w:tabs>
                <w:tab w:val="left" w:pos="720"/>
              </w:tabs>
              <w:suppressAutoHyphens/>
              <w:ind w:firstLine="347"/>
              <w:jc w:val="both"/>
            </w:pPr>
            <w:r>
              <w:t xml:space="preserve">Многоуровневая модель качества программного обеспечения Объекты уязвимости. Дестабилизирующие факторы и угрозы надежности. </w:t>
            </w:r>
          </w:p>
          <w:p w:rsidR="00023254" w:rsidRDefault="00023254" w:rsidP="00023254">
            <w:pPr>
              <w:tabs>
                <w:tab w:val="left" w:pos="720"/>
              </w:tabs>
              <w:suppressAutoHyphens/>
              <w:ind w:firstLine="347"/>
              <w:jc w:val="both"/>
            </w:pPr>
            <w:r>
              <w:t xml:space="preserve">Методы предотвращения угроз надежности. Оперативные методы повышения надежности: временная, информационная, программная избыточность. Первичные ошибки, вторичные ошибки и их проявления. </w:t>
            </w:r>
          </w:p>
          <w:p w:rsidR="00023254" w:rsidRDefault="00023254" w:rsidP="00023254">
            <w:pPr>
              <w:tabs>
                <w:tab w:val="left" w:pos="720"/>
              </w:tabs>
              <w:suppressAutoHyphens/>
              <w:ind w:firstLine="347"/>
              <w:jc w:val="both"/>
            </w:pPr>
            <w:r>
              <w:t>Математические модели описания статистических характеристик ошибок в программах. Анализ рисков и характеристик качества программного обеспечения при внедрении.</w:t>
            </w:r>
          </w:p>
          <w:p w:rsidR="00446A2F" w:rsidRPr="002813B9" w:rsidRDefault="00023254" w:rsidP="00023254">
            <w:pPr>
              <w:tabs>
                <w:tab w:val="left" w:pos="720"/>
              </w:tabs>
              <w:suppressAutoHyphens/>
              <w:ind w:firstLine="347"/>
              <w:jc w:val="both"/>
              <w:rPr>
                <w:b/>
                <w:i/>
              </w:rPr>
            </w:pPr>
            <w:r>
              <w:t>Целесообразность разработки модулей адаптации.</w:t>
            </w:r>
          </w:p>
        </w:tc>
        <w:tc>
          <w:tcPr>
            <w:tcW w:w="851" w:type="dxa"/>
            <w:shd w:val="clear" w:color="auto" w:fill="auto"/>
          </w:tcPr>
          <w:p w:rsidR="00446A2F" w:rsidRPr="00FE2697" w:rsidRDefault="00364603" w:rsidP="00247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shd w:val="clear" w:color="auto" w:fill="FFFFFF"/>
          </w:tcPr>
          <w:p w:rsidR="00446A2F" w:rsidRPr="002813B9" w:rsidRDefault="00446A2F" w:rsidP="0018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446A2F" w:rsidRPr="002813B9" w:rsidTr="0010777B">
        <w:trPr>
          <w:trHeight w:val="441"/>
        </w:trPr>
        <w:tc>
          <w:tcPr>
            <w:tcW w:w="2439" w:type="dxa"/>
            <w:vMerge/>
          </w:tcPr>
          <w:p w:rsidR="00446A2F" w:rsidRPr="002813B9" w:rsidRDefault="00446A2F" w:rsidP="0032601B">
            <w:pPr>
              <w:rPr>
                <w:b/>
                <w:bCs/>
              </w:rPr>
            </w:pPr>
          </w:p>
        </w:tc>
        <w:tc>
          <w:tcPr>
            <w:tcW w:w="6804" w:type="dxa"/>
          </w:tcPr>
          <w:p w:rsidR="00446A2F" w:rsidRPr="002813B9" w:rsidRDefault="00446A2F" w:rsidP="0032601B">
            <w:pPr>
              <w:tabs>
                <w:tab w:val="left" w:pos="720"/>
              </w:tabs>
              <w:suppressAutoHyphens/>
              <w:jc w:val="both"/>
              <w:rPr>
                <w:b/>
                <w:i/>
              </w:rPr>
            </w:pPr>
            <w:r w:rsidRPr="002813B9">
              <w:rPr>
                <w:b/>
                <w:i/>
              </w:rPr>
              <w:t>Практическ</w:t>
            </w:r>
            <w:r>
              <w:rPr>
                <w:b/>
                <w:i/>
              </w:rPr>
              <w:t>ое</w:t>
            </w:r>
            <w:r w:rsidRPr="002813B9">
              <w:rPr>
                <w:b/>
                <w:i/>
              </w:rPr>
              <w:t xml:space="preserve"> </w:t>
            </w:r>
            <w:r>
              <w:rPr>
                <w:b/>
                <w:i/>
              </w:rPr>
              <w:t>задание</w:t>
            </w:r>
          </w:p>
          <w:p w:rsidR="00364603" w:rsidRDefault="00364603" w:rsidP="00364603">
            <w:pPr>
              <w:tabs>
                <w:tab w:val="left" w:pos="720"/>
              </w:tabs>
              <w:suppressAutoHyphens/>
            </w:pPr>
            <w:r>
              <w:t>Тестирование программных продуктов.</w:t>
            </w:r>
          </w:p>
          <w:p w:rsidR="00364603" w:rsidRDefault="00364603" w:rsidP="00364603">
            <w:pPr>
              <w:tabs>
                <w:tab w:val="left" w:pos="720"/>
              </w:tabs>
              <w:suppressAutoHyphens/>
              <w:jc w:val="both"/>
            </w:pPr>
            <w:r>
              <w:t xml:space="preserve">Сравнение результатов тестирования с требованиями технического задания и/или спецификацией. </w:t>
            </w:r>
          </w:p>
          <w:p w:rsidR="00364603" w:rsidRDefault="00364603" w:rsidP="00364603">
            <w:pPr>
              <w:tabs>
                <w:tab w:val="left" w:pos="720"/>
              </w:tabs>
              <w:suppressAutoHyphens/>
            </w:pPr>
            <w:r>
              <w:t xml:space="preserve">Анализ рисков. </w:t>
            </w:r>
          </w:p>
          <w:p w:rsidR="00364603" w:rsidRDefault="00364603" w:rsidP="00364603">
            <w:pPr>
              <w:tabs>
                <w:tab w:val="left" w:pos="720"/>
              </w:tabs>
              <w:suppressAutoHyphens/>
            </w:pPr>
            <w:r>
              <w:t>Выявление первичных ошибок.</w:t>
            </w:r>
          </w:p>
          <w:p w:rsidR="003F7AFC" w:rsidRPr="002813B9" w:rsidRDefault="00364603" w:rsidP="00364603">
            <w:pPr>
              <w:tabs>
                <w:tab w:val="left" w:pos="720"/>
              </w:tabs>
              <w:suppressAutoHyphens/>
            </w:pPr>
            <w:r>
              <w:t>Выявление вторичных ошибок.</w:t>
            </w:r>
            <w:r w:rsidRPr="002813B9">
              <w:t xml:space="preserve"> </w:t>
            </w:r>
          </w:p>
        </w:tc>
        <w:tc>
          <w:tcPr>
            <w:tcW w:w="851" w:type="dxa"/>
            <w:shd w:val="clear" w:color="auto" w:fill="auto"/>
          </w:tcPr>
          <w:p w:rsidR="00446A2F" w:rsidRPr="00FE2697" w:rsidRDefault="00364603" w:rsidP="00247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F7AFC" w:rsidRPr="002813B9" w:rsidTr="0010777B">
        <w:trPr>
          <w:trHeight w:val="441"/>
        </w:trPr>
        <w:tc>
          <w:tcPr>
            <w:tcW w:w="2439" w:type="dxa"/>
            <w:shd w:val="clear" w:color="auto" w:fill="A6A6A6" w:themeFill="background1" w:themeFillShade="A6"/>
          </w:tcPr>
          <w:p w:rsidR="003F7AFC" w:rsidRPr="002813B9" w:rsidRDefault="003F7AFC" w:rsidP="0032601B">
            <w:pPr>
              <w:rPr>
                <w:b/>
                <w:bCs/>
              </w:rPr>
            </w:pPr>
          </w:p>
        </w:tc>
        <w:tc>
          <w:tcPr>
            <w:tcW w:w="6804" w:type="dxa"/>
            <w:shd w:val="clear" w:color="auto" w:fill="A6A6A6" w:themeFill="background1" w:themeFillShade="A6"/>
          </w:tcPr>
          <w:p w:rsidR="003F7AFC" w:rsidRPr="003F7AFC" w:rsidRDefault="003F7AFC" w:rsidP="003F7AFC">
            <w:pPr>
              <w:tabs>
                <w:tab w:val="left" w:pos="720"/>
              </w:tabs>
              <w:suppressAutoHyphens/>
              <w:jc w:val="right"/>
              <w:rPr>
                <w:b/>
                <w:i/>
                <w:sz w:val="28"/>
              </w:rPr>
            </w:pPr>
            <w:r>
              <w:rPr>
                <w:b/>
                <w:i/>
                <w:sz w:val="28"/>
              </w:rPr>
              <w:t>ЗАЧЕТ</w:t>
            </w:r>
          </w:p>
        </w:tc>
        <w:tc>
          <w:tcPr>
            <w:tcW w:w="851" w:type="dxa"/>
            <w:shd w:val="clear" w:color="auto" w:fill="A6A6A6" w:themeFill="background1" w:themeFillShade="A6"/>
          </w:tcPr>
          <w:p w:rsidR="003F7AFC" w:rsidRPr="003F7AFC" w:rsidRDefault="003F7AFC" w:rsidP="0029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w:t>
            </w:r>
          </w:p>
        </w:tc>
        <w:tc>
          <w:tcPr>
            <w:tcW w:w="680" w:type="dxa"/>
            <w:shd w:val="clear" w:color="auto" w:fill="A6A6A6" w:themeFill="background1" w:themeFillShade="A6"/>
          </w:tcPr>
          <w:p w:rsidR="003F7AFC" w:rsidRDefault="003F7AF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F7AFC" w:rsidRPr="002813B9" w:rsidTr="0041778C">
        <w:trPr>
          <w:trHeight w:val="441"/>
        </w:trPr>
        <w:tc>
          <w:tcPr>
            <w:tcW w:w="10774" w:type="dxa"/>
            <w:gridSpan w:val="4"/>
            <w:shd w:val="clear" w:color="auto" w:fill="D9D9D9" w:themeFill="background1" w:themeFillShade="D9"/>
          </w:tcPr>
          <w:p w:rsidR="003F7AFC" w:rsidRPr="003F7AFC" w:rsidRDefault="00023254" w:rsidP="003F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r w:rsidR="003F7AFC" w:rsidRPr="003F7AFC">
              <w:rPr>
                <w:b/>
                <w:bCs/>
                <w:i/>
                <w:sz w:val="28"/>
                <w:szCs w:val="28"/>
              </w:rPr>
              <w:t xml:space="preserve"> семестр</w:t>
            </w:r>
          </w:p>
        </w:tc>
      </w:tr>
      <w:tr w:rsidR="0032601B" w:rsidRPr="002813B9" w:rsidTr="0010777B">
        <w:trPr>
          <w:trHeight w:val="894"/>
        </w:trPr>
        <w:tc>
          <w:tcPr>
            <w:tcW w:w="2439" w:type="dxa"/>
            <w:vMerge w:val="restart"/>
          </w:tcPr>
          <w:p w:rsidR="0032601B" w:rsidRPr="00364603" w:rsidRDefault="00364603" w:rsidP="006D2938">
            <w:pPr>
              <w:rPr>
                <w:rFonts w:eastAsia="Calibri"/>
                <w:b/>
                <w:bCs/>
                <w:lang w:eastAsia="en-US"/>
              </w:rPr>
            </w:pPr>
            <w:r w:rsidRPr="00364603">
              <w:rPr>
                <w:b/>
              </w:rPr>
              <w:t>Тема 2.2 Методы и средства защиты компьютерных систем</w:t>
            </w:r>
          </w:p>
        </w:tc>
        <w:tc>
          <w:tcPr>
            <w:tcW w:w="6804" w:type="dxa"/>
          </w:tcPr>
          <w:p w:rsidR="00FC75C6" w:rsidRDefault="00FC75C6" w:rsidP="00FC75C6">
            <w:pPr>
              <w:tabs>
                <w:tab w:val="left" w:pos="720"/>
              </w:tabs>
              <w:suppressAutoHyphens/>
              <w:ind w:firstLine="462"/>
              <w:jc w:val="both"/>
            </w:pPr>
            <w:r>
              <w:t xml:space="preserve">Вредоносные программы: классификация, методы обнаружения. </w:t>
            </w:r>
          </w:p>
          <w:p w:rsidR="00FC75C6" w:rsidRDefault="00FC75C6" w:rsidP="00FC75C6">
            <w:pPr>
              <w:tabs>
                <w:tab w:val="left" w:pos="720"/>
              </w:tabs>
              <w:suppressAutoHyphens/>
              <w:ind w:firstLine="462"/>
              <w:jc w:val="both"/>
            </w:pPr>
            <w:r>
              <w:t xml:space="preserve">Антивирусные программы: классификация, сравнительный анализ. </w:t>
            </w:r>
          </w:p>
          <w:p w:rsidR="00FC75C6" w:rsidRDefault="00FC75C6" w:rsidP="00FC75C6">
            <w:pPr>
              <w:tabs>
                <w:tab w:val="left" w:pos="720"/>
              </w:tabs>
              <w:suppressAutoHyphens/>
              <w:ind w:firstLine="462"/>
              <w:jc w:val="both"/>
            </w:pPr>
            <w:proofErr w:type="spellStart"/>
            <w:r>
              <w:t>Файрвол</w:t>
            </w:r>
            <w:proofErr w:type="spellEnd"/>
            <w:r>
              <w:t>: задачи, сравнительный анализ, настройка. Групповые политики. Аутентификация. Учетные записи.</w:t>
            </w:r>
          </w:p>
          <w:p w:rsidR="0032601B" w:rsidRPr="002813B9" w:rsidRDefault="00FC75C6" w:rsidP="00FC75C6">
            <w:pPr>
              <w:tabs>
                <w:tab w:val="left" w:pos="720"/>
              </w:tabs>
              <w:suppressAutoHyphens/>
              <w:ind w:firstLine="462"/>
              <w:jc w:val="both"/>
              <w:rPr>
                <w:i/>
              </w:rPr>
            </w:pPr>
            <w:r>
              <w:t>Тестирование защиты программного обеспечения. Средства и протоколы шифрования сообщений.</w:t>
            </w:r>
          </w:p>
        </w:tc>
        <w:tc>
          <w:tcPr>
            <w:tcW w:w="851" w:type="dxa"/>
            <w:shd w:val="clear" w:color="auto" w:fill="auto"/>
          </w:tcPr>
          <w:p w:rsidR="0032601B" w:rsidRPr="008C7C58" w:rsidRDefault="00FC75C6" w:rsidP="00FC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w:t>
            </w:r>
            <w:r>
              <w:rPr>
                <w:bCs/>
                <w:i/>
                <w:sz w:val="28"/>
                <w:szCs w:val="28"/>
              </w:rPr>
              <w:t>,2</w:t>
            </w:r>
          </w:p>
        </w:tc>
      </w:tr>
      <w:tr w:rsidR="0032601B" w:rsidRPr="002813B9" w:rsidTr="0010777B">
        <w:trPr>
          <w:trHeight w:val="276"/>
        </w:trPr>
        <w:tc>
          <w:tcPr>
            <w:tcW w:w="2439" w:type="dxa"/>
            <w:vMerge/>
          </w:tcPr>
          <w:p w:rsidR="0032601B" w:rsidRPr="002813B9" w:rsidRDefault="0032601B" w:rsidP="0032601B">
            <w:pPr>
              <w:rPr>
                <w:rFonts w:eastAsia="Calibri"/>
                <w:b/>
                <w:bCs/>
                <w:lang w:eastAsia="en-US"/>
              </w:rPr>
            </w:pPr>
          </w:p>
        </w:tc>
        <w:tc>
          <w:tcPr>
            <w:tcW w:w="6804" w:type="dxa"/>
          </w:tcPr>
          <w:p w:rsidR="0032601B" w:rsidRDefault="0032601B" w:rsidP="0032601B">
            <w:pPr>
              <w:rPr>
                <w:b/>
                <w:i/>
              </w:rPr>
            </w:pPr>
            <w:r w:rsidRPr="002813B9">
              <w:rPr>
                <w:b/>
                <w:i/>
              </w:rPr>
              <w:t>Практическ</w:t>
            </w:r>
            <w:r>
              <w:rPr>
                <w:b/>
                <w:i/>
              </w:rPr>
              <w:t>ое</w:t>
            </w:r>
            <w:r w:rsidRPr="002813B9">
              <w:rPr>
                <w:b/>
                <w:i/>
              </w:rPr>
              <w:t xml:space="preserve"> </w:t>
            </w:r>
            <w:r>
              <w:rPr>
                <w:b/>
                <w:i/>
              </w:rPr>
              <w:t xml:space="preserve">задание </w:t>
            </w:r>
          </w:p>
          <w:p w:rsidR="00FC75C6" w:rsidRDefault="00FC75C6" w:rsidP="00FC75C6">
            <w:r>
              <w:t>Обнаружение вируса и устранение последствий его влияния. Установка и настройка антивируса.</w:t>
            </w:r>
          </w:p>
          <w:p w:rsidR="00FC75C6" w:rsidRDefault="00FC75C6" w:rsidP="00FC75C6">
            <w:r>
              <w:t>Настройка обновлений с помощью зеркала.</w:t>
            </w:r>
          </w:p>
          <w:p w:rsidR="00FC75C6" w:rsidRDefault="00FC75C6" w:rsidP="00FC75C6">
            <w:r>
              <w:t>Настройка политики безопасности.</w:t>
            </w:r>
          </w:p>
          <w:p w:rsidR="00FC75C6" w:rsidRDefault="00FC75C6" w:rsidP="00FC75C6">
            <w:r>
              <w:t>Настройка браузера.</w:t>
            </w:r>
          </w:p>
          <w:p w:rsidR="00FC75C6" w:rsidRDefault="00FC75C6" w:rsidP="00FC75C6">
            <w:r>
              <w:t>Работа с реестром.</w:t>
            </w:r>
          </w:p>
          <w:p w:rsidR="0032601B" w:rsidRPr="002813B9" w:rsidRDefault="00FC75C6" w:rsidP="00FC75C6">
            <w:pPr>
              <w:rPr>
                <w:b/>
                <w:i/>
              </w:rPr>
            </w:pPr>
            <w:r>
              <w:t>Работа с программой восстановления файлов и очистки дисков.</w:t>
            </w:r>
          </w:p>
        </w:tc>
        <w:tc>
          <w:tcPr>
            <w:tcW w:w="851" w:type="dxa"/>
            <w:shd w:val="clear" w:color="auto" w:fill="auto"/>
          </w:tcPr>
          <w:p w:rsidR="0032601B" w:rsidRPr="002C0FFF" w:rsidRDefault="00247B45" w:rsidP="00FC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FC75C6">
              <w:rPr>
                <w:bCs/>
                <w:sz w:val="28"/>
                <w:szCs w:val="28"/>
              </w:rPr>
              <w:t>4</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32601B" w:rsidRPr="002813B9" w:rsidTr="0010777B">
        <w:trPr>
          <w:trHeight w:val="20"/>
        </w:trPr>
        <w:tc>
          <w:tcPr>
            <w:tcW w:w="2439"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804" w:type="dxa"/>
            <w:shd w:val="clear" w:color="auto" w:fill="A6A6A6"/>
          </w:tcPr>
          <w:p w:rsidR="0032601B" w:rsidRPr="002813B9" w:rsidRDefault="003F7AFC" w:rsidP="00180F1B">
            <w:pPr>
              <w:tabs>
                <w:tab w:val="left" w:pos="720"/>
              </w:tabs>
              <w:suppressAutoHyphens/>
              <w:spacing w:before="120" w:after="120"/>
              <w:jc w:val="right"/>
              <w:rPr>
                <w:b/>
                <w:i/>
                <w:sz w:val="28"/>
                <w:szCs w:val="28"/>
              </w:rPr>
            </w:pPr>
            <w:r>
              <w:rPr>
                <w:b/>
                <w:bCs/>
                <w:i/>
                <w:sz w:val="28"/>
                <w:szCs w:val="28"/>
              </w:rPr>
              <w:t>ДИФФЕРЕНЦИРОВАННЫЙ ЗАЧЕТ</w:t>
            </w:r>
            <w:r w:rsidR="00180F1B" w:rsidRPr="002813B9">
              <w:rPr>
                <w:b/>
                <w:i/>
                <w:sz w:val="28"/>
                <w:szCs w:val="28"/>
              </w:rPr>
              <w:t xml:space="preserve"> </w:t>
            </w:r>
          </w:p>
        </w:tc>
        <w:tc>
          <w:tcPr>
            <w:tcW w:w="851" w:type="dxa"/>
            <w:shd w:val="clear" w:color="auto" w:fill="A6A6A6"/>
          </w:tcPr>
          <w:p w:rsidR="0032601B" w:rsidRPr="002813B9" w:rsidRDefault="003F7AF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180F1B" w:rsidRPr="002813B9" w:rsidTr="0032601B">
        <w:trPr>
          <w:trHeight w:val="20"/>
        </w:trPr>
        <w:tc>
          <w:tcPr>
            <w:tcW w:w="9243" w:type="dxa"/>
            <w:gridSpan w:val="2"/>
            <w:shd w:val="clear" w:color="auto" w:fill="auto"/>
          </w:tcPr>
          <w:p w:rsidR="002A78ED" w:rsidRPr="002A78ED" w:rsidRDefault="002A78ED" w:rsidP="002914F7">
            <w:pPr>
              <w:rPr>
                <w:b/>
                <w:i/>
              </w:rPr>
            </w:pPr>
            <w:r w:rsidRPr="002A78ED">
              <w:rPr>
                <w:b/>
                <w:bCs/>
                <w:i/>
              </w:rPr>
              <w:t>Самостоятельная учебная работа при изучении раздела 2</w:t>
            </w:r>
            <w:r w:rsidR="002914F7">
              <w:t xml:space="preserve"> </w:t>
            </w:r>
            <w:r w:rsidR="002914F7" w:rsidRPr="002914F7">
              <w:rPr>
                <w:b/>
                <w:bCs/>
                <w:i/>
              </w:rPr>
              <w:t>МДК 0</w:t>
            </w:r>
            <w:r w:rsidR="00247B45">
              <w:rPr>
                <w:b/>
                <w:bCs/>
                <w:i/>
              </w:rPr>
              <w:t>2</w:t>
            </w:r>
            <w:r w:rsidR="002914F7" w:rsidRPr="002914F7">
              <w:rPr>
                <w:b/>
                <w:bCs/>
                <w:i/>
              </w:rPr>
              <w:t>.02.</w:t>
            </w:r>
          </w:p>
          <w:p w:rsidR="00023254" w:rsidRDefault="00247B45" w:rsidP="00353807">
            <w:pPr>
              <w:pStyle w:val="af7"/>
              <w:tabs>
                <w:tab w:val="left" w:pos="909"/>
                <w:tab w:val="left" w:pos="1050"/>
              </w:tabs>
              <w:spacing w:before="0" w:after="0"/>
              <w:ind w:left="0"/>
              <w:contextualSpacing/>
            </w:pPr>
            <w:r>
              <w:t xml:space="preserve">1. </w:t>
            </w:r>
            <w:r w:rsidR="00023254">
              <w:t>Анализ рисков.</w:t>
            </w:r>
          </w:p>
          <w:p w:rsidR="00023254" w:rsidRDefault="00023254" w:rsidP="00353807">
            <w:pPr>
              <w:pStyle w:val="af7"/>
              <w:tabs>
                <w:tab w:val="left" w:pos="909"/>
                <w:tab w:val="left" w:pos="1050"/>
              </w:tabs>
              <w:spacing w:before="0" w:after="0"/>
              <w:ind w:left="0"/>
              <w:contextualSpacing/>
            </w:pPr>
            <w:r>
              <w:t>2. Выявление первичных ошибок.</w:t>
            </w:r>
          </w:p>
          <w:p w:rsidR="00023254" w:rsidRDefault="00023254" w:rsidP="00353807">
            <w:pPr>
              <w:pStyle w:val="af7"/>
              <w:tabs>
                <w:tab w:val="left" w:pos="909"/>
                <w:tab w:val="left" w:pos="1050"/>
              </w:tabs>
              <w:spacing w:before="0" w:after="0"/>
              <w:ind w:left="0"/>
              <w:contextualSpacing/>
            </w:pPr>
            <w:r>
              <w:t>3. Выявление вторичных ошибок</w:t>
            </w:r>
            <w:r w:rsidR="00247B45">
              <w:t xml:space="preserve">. </w:t>
            </w:r>
          </w:p>
          <w:p w:rsidR="00247B45" w:rsidRPr="002914F7" w:rsidRDefault="00023254" w:rsidP="00364603">
            <w:pPr>
              <w:pStyle w:val="af7"/>
              <w:tabs>
                <w:tab w:val="left" w:pos="909"/>
                <w:tab w:val="left" w:pos="1050"/>
              </w:tabs>
              <w:spacing w:before="0" w:after="0"/>
              <w:ind w:left="0"/>
              <w:contextualSpacing/>
              <w:rPr>
                <w:bCs/>
              </w:rPr>
            </w:pPr>
            <w:r>
              <w:t xml:space="preserve">4. </w:t>
            </w:r>
            <w:r w:rsidR="00247B45">
              <w:t>Выполнение функционального тестирования личного проекта</w:t>
            </w:r>
            <w:r>
              <w:t>.</w:t>
            </w:r>
          </w:p>
        </w:tc>
        <w:tc>
          <w:tcPr>
            <w:tcW w:w="851" w:type="dxa"/>
            <w:shd w:val="clear" w:color="auto" w:fill="auto"/>
          </w:tcPr>
          <w:p w:rsidR="00180F1B" w:rsidRPr="005D3000" w:rsidRDefault="00C45D6C" w:rsidP="0023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20</w:t>
            </w:r>
          </w:p>
        </w:tc>
        <w:tc>
          <w:tcPr>
            <w:tcW w:w="680" w:type="dxa"/>
            <w:shd w:val="clear" w:color="auto" w:fill="auto"/>
          </w:tcPr>
          <w:p w:rsidR="00180F1B"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080B46" w:rsidRPr="002813B9" w:rsidTr="0010777B">
        <w:trPr>
          <w:trHeight w:val="20"/>
        </w:trPr>
        <w:tc>
          <w:tcPr>
            <w:tcW w:w="2439" w:type="dxa"/>
          </w:tcPr>
          <w:p w:rsidR="00080B46" w:rsidRPr="00830363" w:rsidRDefault="00023254" w:rsidP="00080B46">
            <w:r>
              <w:rPr>
                <w:b/>
                <w:bCs/>
              </w:rPr>
              <w:t>Учебная</w:t>
            </w:r>
            <w:r w:rsidR="00080B46" w:rsidRPr="00830363">
              <w:rPr>
                <w:b/>
                <w:bCs/>
              </w:rPr>
              <w:t xml:space="preserve"> практика </w:t>
            </w:r>
            <w:r w:rsidR="00080B46" w:rsidRPr="00AD03AB">
              <w:rPr>
                <w:b/>
                <w:bCs/>
              </w:rPr>
              <w:t>по модулю</w:t>
            </w:r>
          </w:p>
        </w:tc>
        <w:tc>
          <w:tcPr>
            <w:tcW w:w="6804" w:type="dxa"/>
          </w:tcPr>
          <w:p w:rsidR="00A96436" w:rsidRDefault="00A96436" w:rsidP="00F308C5">
            <w:pPr>
              <w:tabs>
                <w:tab w:val="left" w:pos="342"/>
              </w:tabs>
            </w:pPr>
            <w:r>
              <w:t xml:space="preserve">Виды работ: </w:t>
            </w:r>
          </w:p>
          <w:p w:rsidR="00023254" w:rsidRDefault="00023254" w:rsidP="00A96436">
            <w:pPr>
              <w:tabs>
                <w:tab w:val="left" w:pos="342"/>
              </w:tabs>
            </w:pPr>
            <w:r>
              <w:t xml:space="preserve">Разработка технической документации на внедрение, эксплуатацию, сопровождение программного обеспечения. Разработка технического задания на внедрение информационной системы. </w:t>
            </w:r>
          </w:p>
          <w:p w:rsidR="00023254" w:rsidRDefault="00023254" w:rsidP="00A96436">
            <w:pPr>
              <w:tabs>
                <w:tab w:val="left" w:pos="342"/>
              </w:tabs>
            </w:pPr>
            <w:r>
              <w:t>Разработка графика разработки и внедрения информационной системы.</w:t>
            </w:r>
          </w:p>
          <w:p w:rsidR="00023254" w:rsidRDefault="00023254" w:rsidP="00A96436">
            <w:pPr>
              <w:tabs>
                <w:tab w:val="left" w:pos="342"/>
              </w:tabs>
            </w:pPr>
            <w:r>
              <w:t>Анализ бизнес-процессов подразделения.</w:t>
            </w:r>
          </w:p>
          <w:p w:rsidR="00023254" w:rsidRDefault="00023254" w:rsidP="00A96436">
            <w:pPr>
              <w:tabs>
                <w:tab w:val="left" w:pos="342"/>
              </w:tabs>
            </w:pPr>
            <w:r>
              <w:lastRenderedPageBreak/>
              <w:t>Разработка и оформление предложений по расширению функциональности информационной системы.</w:t>
            </w:r>
          </w:p>
          <w:p w:rsidR="00023254" w:rsidRDefault="00023254" w:rsidP="00A96436">
            <w:pPr>
              <w:tabs>
                <w:tab w:val="left" w:pos="342"/>
              </w:tabs>
            </w:pPr>
            <w:r>
              <w:t>Разработка перечня обучающей документации на информационную систему.</w:t>
            </w:r>
          </w:p>
          <w:p w:rsidR="00023254" w:rsidRDefault="00023254" w:rsidP="00023254">
            <w:pPr>
              <w:tabs>
                <w:tab w:val="left" w:pos="342"/>
              </w:tabs>
            </w:pPr>
            <w:r>
              <w:t>Разработка руководства оператора.</w:t>
            </w:r>
          </w:p>
          <w:p w:rsidR="00023254" w:rsidRDefault="00023254" w:rsidP="00023254">
            <w:pPr>
              <w:tabs>
                <w:tab w:val="left" w:pos="342"/>
              </w:tabs>
            </w:pPr>
            <w:r>
              <w:t>Загрузка и установка программного обеспечения системы.</w:t>
            </w:r>
          </w:p>
          <w:p w:rsidR="00023254" w:rsidRDefault="00023254" w:rsidP="00023254">
            <w:pPr>
              <w:tabs>
                <w:tab w:val="left" w:pos="342"/>
              </w:tabs>
            </w:pPr>
            <w:r>
              <w:t xml:space="preserve">Создание резервной копии информационной системы. Восстановление работоспособности системы. </w:t>
            </w:r>
          </w:p>
          <w:p w:rsidR="00023254" w:rsidRDefault="00023254" w:rsidP="00023254">
            <w:pPr>
              <w:tabs>
                <w:tab w:val="left" w:pos="342"/>
              </w:tabs>
            </w:pPr>
            <w:r>
              <w:t>Выполнение обслуживания информационной системе в соответствии c пользовательской документацией.</w:t>
            </w:r>
          </w:p>
          <w:p w:rsidR="00023254" w:rsidRDefault="00023254" w:rsidP="00023254">
            <w:pPr>
              <w:tabs>
                <w:tab w:val="left" w:pos="342"/>
              </w:tabs>
            </w:pPr>
            <w:r>
              <w:t>Разработка технического задания на сопровождение информационной системы.</w:t>
            </w:r>
          </w:p>
          <w:p w:rsidR="00023254" w:rsidRDefault="00023254" w:rsidP="00023254">
            <w:pPr>
              <w:tabs>
                <w:tab w:val="left" w:pos="342"/>
              </w:tabs>
            </w:pPr>
            <w:r>
              <w:t>Установка программного обеспечения.</w:t>
            </w:r>
          </w:p>
          <w:p w:rsidR="00023254" w:rsidRDefault="00023254" w:rsidP="00023254">
            <w:pPr>
              <w:tabs>
                <w:tab w:val="left" w:pos="342"/>
              </w:tabs>
            </w:pPr>
            <w:r>
              <w:t>Тестирование программного обеспечения.</w:t>
            </w:r>
          </w:p>
          <w:p w:rsidR="00023254" w:rsidRDefault="00023254" w:rsidP="00023254">
            <w:pPr>
              <w:tabs>
                <w:tab w:val="left" w:pos="342"/>
              </w:tabs>
            </w:pPr>
            <w:r>
              <w:t>Методы и средства защиты компьютерных систем.</w:t>
            </w:r>
          </w:p>
          <w:p w:rsidR="00023254" w:rsidRDefault="00023254" w:rsidP="00023254">
            <w:pPr>
              <w:tabs>
                <w:tab w:val="left" w:pos="342"/>
              </w:tabs>
            </w:pPr>
            <w:r>
              <w:t xml:space="preserve">Методы, средства и результаты защиты компьютерных систем. Анализ качества и эффективности компьютерных систем. Тестирование защиты программного обеспечения. </w:t>
            </w:r>
          </w:p>
          <w:p w:rsidR="00023254" w:rsidRDefault="00023254" w:rsidP="00023254">
            <w:pPr>
              <w:tabs>
                <w:tab w:val="left" w:pos="342"/>
              </w:tabs>
            </w:pPr>
            <w:r>
              <w:t>Установка и настройка антивируса.</w:t>
            </w:r>
          </w:p>
          <w:p w:rsidR="00023254" w:rsidRDefault="00023254" w:rsidP="00023254">
            <w:pPr>
              <w:tabs>
                <w:tab w:val="left" w:pos="342"/>
              </w:tabs>
            </w:pPr>
            <w:r>
              <w:t>Настройка обновлений.</w:t>
            </w:r>
          </w:p>
          <w:p w:rsidR="00080B46" w:rsidRPr="00F36ED2" w:rsidRDefault="00023254" w:rsidP="00023254">
            <w:pPr>
              <w:tabs>
                <w:tab w:val="left" w:pos="342"/>
              </w:tabs>
              <w:rPr>
                <w:b/>
                <w:bCs/>
              </w:rPr>
            </w:pPr>
            <w:r>
              <w:t>Выбор направления автоматизируемой области деятельности, требуемого программного обеспечения для решения задачи.  Разработка и оформление технического задания на ИС, информационно-логической модели предметной области. Проектирование и разработка баз данных, интерфейса ИС. Разработка алгоритмов и программ отдельных модулей информационной системы.</w:t>
            </w:r>
          </w:p>
        </w:tc>
        <w:tc>
          <w:tcPr>
            <w:tcW w:w="851" w:type="dxa"/>
            <w:shd w:val="clear" w:color="auto" w:fill="auto"/>
          </w:tcPr>
          <w:p w:rsidR="00080B46" w:rsidRPr="002813B9" w:rsidRDefault="00080B46" w:rsidP="00F3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1</w:t>
            </w:r>
            <w:r w:rsidR="00F308C5">
              <w:rPr>
                <w:b/>
                <w:bCs/>
                <w:sz w:val="28"/>
                <w:szCs w:val="28"/>
              </w:rPr>
              <w:t>80</w:t>
            </w:r>
          </w:p>
        </w:tc>
        <w:tc>
          <w:tcPr>
            <w:tcW w:w="680"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32601B">
        <w:trPr>
          <w:trHeight w:val="20"/>
        </w:trPr>
        <w:tc>
          <w:tcPr>
            <w:tcW w:w="9243" w:type="dxa"/>
            <w:gridSpan w:val="2"/>
            <w:shd w:val="clear" w:color="auto" w:fill="auto"/>
          </w:tcPr>
          <w:p w:rsidR="00080B46" w:rsidRPr="00377FBA" w:rsidRDefault="00080B46" w:rsidP="00080B46">
            <w:pPr>
              <w:jc w:val="right"/>
              <w:rPr>
                <w:b/>
                <w:bCs/>
                <w:sz w:val="28"/>
              </w:rPr>
            </w:pPr>
            <w:r>
              <w:rPr>
                <w:b/>
                <w:bCs/>
                <w:sz w:val="28"/>
              </w:rPr>
              <w:lastRenderedPageBreak/>
              <w:t>ИТОГО:</w:t>
            </w:r>
          </w:p>
        </w:tc>
        <w:tc>
          <w:tcPr>
            <w:tcW w:w="851" w:type="dxa"/>
            <w:shd w:val="clear" w:color="auto" w:fill="auto"/>
          </w:tcPr>
          <w:p w:rsidR="00080B46" w:rsidRDefault="00C45D6C"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360</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D10EFE" w:rsidRDefault="00D10EFE"/>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047E45" w:rsidRDefault="00047E45" w:rsidP="00D10EFE">
      <w:pPr>
        <w:jc w:val="center"/>
        <w:rPr>
          <w:b/>
          <w:sz w:val="28"/>
          <w:szCs w:val="28"/>
        </w:rPr>
      </w:pPr>
    </w:p>
    <w:p w:rsidR="00063EE1" w:rsidRDefault="00063EE1" w:rsidP="00D10EFE">
      <w:pPr>
        <w:jc w:val="center"/>
        <w:rPr>
          <w:b/>
          <w:sz w:val="28"/>
          <w:szCs w:val="28"/>
        </w:rPr>
      </w:pPr>
    </w:p>
    <w:p w:rsidR="00063EE1" w:rsidRDefault="00063EE1" w:rsidP="00D10EFE">
      <w:pPr>
        <w:jc w:val="center"/>
        <w:rPr>
          <w:b/>
          <w:sz w:val="28"/>
          <w:szCs w:val="28"/>
        </w:rPr>
      </w:pPr>
    </w:p>
    <w:p w:rsidR="00D10EFE" w:rsidRDefault="00D10EFE" w:rsidP="00D10EFE">
      <w:pPr>
        <w:jc w:val="center"/>
        <w:rPr>
          <w:b/>
          <w:sz w:val="28"/>
          <w:szCs w:val="28"/>
        </w:rPr>
      </w:pPr>
      <w:r w:rsidRPr="00D10EFE">
        <w:rPr>
          <w:b/>
          <w:sz w:val="28"/>
          <w:szCs w:val="28"/>
        </w:rPr>
        <w:t>4. УСЛОВИЯ РЕАЛИЗАЦИИ ПРОГРАММЫ ПРОФЕССИОНАЛЬНОГО МОДУЛЯ</w:t>
      </w:r>
    </w:p>
    <w:p w:rsidR="00D10EFE" w:rsidRPr="00A96687" w:rsidRDefault="00D10EFE">
      <w:pPr>
        <w:rPr>
          <w:b/>
          <w:sz w:val="12"/>
          <w:szCs w:val="12"/>
        </w:rPr>
      </w:pPr>
    </w:p>
    <w:p w:rsidR="0034725C" w:rsidRDefault="0034725C" w:rsidP="00F82A6E">
      <w:pPr>
        <w:ind w:firstLine="567"/>
      </w:pPr>
      <w:r w:rsidRPr="00D10EFE">
        <w:rPr>
          <w:b/>
        </w:rPr>
        <w:t>4.1 Требования к минимальному материально-техническому обеспечению</w:t>
      </w:r>
      <w:r>
        <w:t xml:space="preserve"> </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6259">
        <w:rPr>
          <w:bCs/>
          <w:szCs w:val="28"/>
        </w:rPr>
        <w:t xml:space="preserve">Освоение программы </w:t>
      </w:r>
      <w:r>
        <w:rPr>
          <w:bCs/>
          <w:szCs w:val="28"/>
        </w:rPr>
        <w:t>профессионального модуля</w:t>
      </w:r>
      <w:r w:rsidRPr="00A66259">
        <w:rPr>
          <w:bCs/>
          <w:szCs w:val="28"/>
        </w:rPr>
        <w:t xml:space="preserve"> </w:t>
      </w:r>
      <w:r w:rsidR="00C45D6C" w:rsidRPr="00C45D6C">
        <w:t>ПМ.03 Сопровождение и обслуживание программного обеспечения компьютерных сетей</w:t>
      </w:r>
      <w:r w:rsidR="00A96436">
        <w:t xml:space="preserve"> </w:t>
      </w:r>
      <w:r w:rsidRPr="00A66259">
        <w:rPr>
          <w:bCs/>
          <w:szCs w:val="28"/>
        </w:rPr>
        <w:t>проходит в</w:t>
      </w:r>
      <w:r>
        <w:t xml:space="preserve"> лаборатории </w:t>
      </w:r>
      <w:r w:rsidR="00E73ED4">
        <w:t>п</w:t>
      </w:r>
      <w:r w:rsidR="00E73ED4" w:rsidRPr="00E73ED4">
        <w:t>рограммного обеспечения и сопровождения компьютерных систем</w:t>
      </w:r>
      <w:r>
        <w:t xml:space="preserve">. </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Помещение </w:t>
      </w:r>
      <w:r>
        <w:rPr>
          <w:bCs/>
          <w:szCs w:val="28"/>
        </w:rPr>
        <w:t>лаборатории</w:t>
      </w:r>
      <w:r w:rsidRPr="00A66259">
        <w:rPr>
          <w:bCs/>
          <w:szCs w:val="28"/>
        </w:rPr>
        <w:t xml:space="preserve">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w:t>
      </w:r>
      <w:r>
        <w:t>лаборатории программного обеспечения и сопровождения компьютерных систем</w:t>
      </w:r>
      <w:r w:rsidRPr="00A66259">
        <w:rPr>
          <w:bCs/>
          <w:szCs w:val="28"/>
        </w:rPr>
        <w:t xml:space="preserve"> входят:</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наглядные пособия (ко</w:t>
      </w:r>
      <w:r>
        <w:rPr>
          <w:bCs/>
          <w:szCs w:val="28"/>
        </w:rPr>
        <w:t>мплекты учебных таблиц, формул</w:t>
      </w:r>
      <w:r w:rsidRPr="00A66259">
        <w:rPr>
          <w:bCs/>
          <w:szCs w:val="28"/>
        </w:rPr>
        <w:t>);</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информационно-коммуникативные средства;</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технические средства обучения</w:t>
      </w:r>
      <w:r>
        <w:rPr>
          <w:bCs/>
          <w:szCs w:val="28"/>
        </w:rPr>
        <w:t>:</w:t>
      </w:r>
    </w:p>
    <w:p w:rsidR="00A96436" w:rsidRDefault="00F82A6E" w:rsidP="00C4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0" w:name="_GoBack"/>
      <w:r>
        <w:t xml:space="preserve">автоматизированные рабочие места по количеству обучающихся (15 АРМ): (процессор (процессор не ниже </w:t>
      </w:r>
      <w:proofErr w:type="spellStart"/>
      <w:r>
        <w:t>Core</w:t>
      </w:r>
      <w:proofErr w:type="spellEnd"/>
      <w:r>
        <w:t xml:space="preserve"> i3, оперативная память объемом не менее 4 Гб, монитор, мышь, клавиатура) с выходом в сеть «Интернет» и доступом в электронную информационно-образовательную среду</w:t>
      </w:r>
      <w:bookmarkEnd w:id="0"/>
      <w:r>
        <w:t xml:space="preserve">, </w:t>
      </w:r>
      <w:r w:rsidR="00B949AB" w:rsidRPr="00A66259">
        <w:rPr>
          <w:bCs/>
          <w:szCs w:val="28"/>
        </w:rPr>
        <w:t>мультимедийный проектор</w:t>
      </w:r>
      <w:r w:rsidR="00B949AB">
        <w:rPr>
          <w:bCs/>
          <w:szCs w:val="28"/>
        </w:rPr>
        <w:t xml:space="preserve">, </w:t>
      </w:r>
      <w:r>
        <w:t xml:space="preserve">лицензионное программное обеспечение общего и профессионального назначения: </w:t>
      </w:r>
      <w:proofErr w:type="spellStart"/>
      <w:r w:rsidR="00C45D6C">
        <w:t>Microsoft</w:t>
      </w:r>
      <w:proofErr w:type="spellEnd"/>
      <w:r w:rsidR="00C45D6C">
        <w:t xml:space="preserve"> </w:t>
      </w:r>
      <w:proofErr w:type="spellStart"/>
      <w:r w:rsidR="00C45D6C">
        <w:t>Windows</w:t>
      </w:r>
      <w:proofErr w:type="spellEnd"/>
      <w:r w:rsidR="00C45D6C">
        <w:t xml:space="preserve"> XP, </w:t>
      </w:r>
      <w:proofErr w:type="spellStart"/>
      <w:r w:rsidR="00C45D6C">
        <w:t>Microsoft</w:t>
      </w:r>
      <w:proofErr w:type="spellEnd"/>
      <w:r w:rsidR="00C45D6C">
        <w:t xml:space="preserve"> </w:t>
      </w:r>
      <w:proofErr w:type="spellStart"/>
      <w:r w:rsidR="00C45D6C">
        <w:t>Office</w:t>
      </w:r>
      <w:proofErr w:type="spellEnd"/>
      <w:r w:rsidR="00C45D6C">
        <w:t xml:space="preserve"> 2010 (</w:t>
      </w:r>
      <w:proofErr w:type="spellStart"/>
      <w:r w:rsidR="00C45D6C">
        <w:t>Word</w:t>
      </w:r>
      <w:proofErr w:type="spellEnd"/>
      <w:r w:rsidR="00C45D6C">
        <w:t xml:space="preserve">, </w:t>
      </w:r>
      <w:proofErr w:type="spellStart"/>
      <w:r w:rsidR="00C45D6C">
        <w:t>Excel</w:t>
      </w:r>
      <w:proofErr w:type="spellEnd"/>
      <w:r w:rsidR="00C45D6C">
        <w:t xml:space="preserve">, </w:t>
      </w:r>
      <w:proofErr w:type="spellStart"/>
      <w:r w:rsidR="00C45D6C">
        <w:t>PowerPoint</w:t>
      </w:r>
      <w:proofErr w:type="spellEnd"/>
      <w:r w:rsidR="00C45D6C">
        <w:t xml:space="preserve">), </w:t>
      </w:r>
      <w:proofErr w:type="spellStart"/>
      <w:r w:rsidR="00C45D6C">
        <w:t>Visual</w:t>
      </w:r>
      <w:proofErr w:type="spellEnd"/>
      <w:r w:rsidR="00C45D6C">
        <w:t xml:space="preserve"> </w:t>
      </w:r>
      <w:proofErr w:type="spellStart"/>
      <w:r w:rsidR="00C45D6C">
        <w:t>Studio</w:t>
      </w:r>
      <w:proofErr w:type="spellEnd"/>
      <w:r w:rsidR="00C45D6C">
        <w:t xml:space="preserve"> 2010, SQL </w:t>
      </w:r>
      <w:proofErr w:type="spellStart"/>
      <w:r w:rsidR="00C45D6C">
        <w:t>Server</w:t>
      </w:r>
      <w:proofErr w:type="spellEnd"/>
      <w:r w:rsidR="00C45D6C">
        <w:t xml:space="preserve"> 2008, </w:t>
      </w:r>
      <w:proofErr w:type="spellStart"/>
      <w:r w:rsidR="00C45D6C">
        <w:t>Cisco</w:t>
      </w:r>
      <w:proofErr w:type="spellEnd"/>
      <w:r w:rsidR="00C45D6C">
        <w:t xml:space="preserve"> </w:t>
      </w:r>
      <w:proofErr w:type="spellStart"/>
      <w:r w:rsidR="00C45D6C">
        <w:t>Packet</w:t>
      </w:r>
      <w:proofErr w:type="spellEnd"/>
      <w:r w:rsidR="00C45D6C">
        <w:t xml:space="preserve"> </w:t>
      </w:r>
      <w:proofErr w:type="spellStart"/>
      <w:r w:rsidR="00C45D6C">
        <w:t>Tracer</w:t>
      </w:r>
      <w:proofErr w:type="spellEnd"/>
      <w:r w:rsidR="00C45D6C">
        <w:t xml:space="preserve">, </w:t>
      </w:r>
      <w:proofErr w:type="spellStart"/>
      <w:r w:rsidR="00C45D6C">
        <w:t>Azure</w:t>
      </w:r>
      <w:proofErr w:type="spellEnd"/>
      <w:r w:rsidR="00C45D6C">
        <w:t xml:space="preserve"> </w:t>
      </w:r>
      <w:proofErr w:type="spellStart"/>
      <w:r w:rsidR="00C45D6C">
        <w:t>Data</w:t>
      </w:r>
      <w:proofErr w:type="spellEnd"/>
      <w:r w:rsidR="00C45D6C">
        <w:t xml:space="preserve"> </w:t>
      </w:r>
      <w:proofErr w:type="spellStart"/>
      <w:r w:rsidR="00C45D6C">
        <w:t>Studio</w:t>
      </w:r>
      <w:proofErr w:type="spellEnd"/>
      <w:r w:rsidR="00C45D6C">
        <w:t xml:space="preserve">, </w:t>
      </w:r>
      <w:proofErr w:type="spellStart"/>
      <w:r w:rsidR="00C45D6C">
        <w:t>Open</w:t>
      </w:r>
      <w:proofErr w:type="spellEnd"/>
      <w:r w:rsidR="00C45D6C">
        <w:t xml:space="preserve"> </w:t>
      </w:r>
      <w:proofErr w:type="spellStart"/>
      <w:r w:rsidR="00C45D6C">
        <w:t>Project</w:t>
      </w:r>
      <w:proofErr w:type="spellEnd"/>
      <w:r w:rsidR="00C45D6C">
        <w:t xml:space="preserve">, </w:t>
      </w:r>
      <w:proofErr w:type="spellStart"/>
      <w:r w:rsidR="00C45D6C">
        <w:t>Visual</w:t>
      </w:r>
      <w:proofErr w:type="spellEnd"/>
      <w:r w:rsidR="00C45D6C">
        <w:t xml:space="preserve"> </w:t>
      </w:r>
      <w:proofErr w:type="spellStart"/>
      <w:r w:rsidR="00C45D6C">
        <w:t>Studio</w:t>
      </w:r>
      <w:proofErr w:type="spellEnd"/>
      <w:r w:rsidR="00C45D6C">
        <w:t xml:space="preserve"> 2010/2019, </w:t>
      </w:r>
      <w:proofErr w:type="spellStart"/>
      <w:r w:rsidR="00C45D6C">
        <w:t>Android</w:t>
      </w:r>
      <w:proofErr w:type="spellEnd"/>
      <w:r w:rsidR="00C45D6C">
        <w:t xml:space="preserve"> </w:t>
      </w:r>
      <w:proofErr w:type="spellStart"/>
      <w:r w:rsidR="00C45D6C">
        <w:t>Studio</w:t>
      </w:r>
      <w:proofErr w:type="spellEnd"/>
      <w:r w:rsidR="00C45D6C">
        <w:t xml:space="preserve">, </w:t>
      </w:r>
      <w:proofErr w:type="spellStart"/>
      <w:r w:rsidR="00C45D6C">
        <w:t>Code</w:t>
      </w:r>
      <w:proofErr w:type="spellEnd"/>
      <w:r w:rsidR="00C45D6C">
        <w:t xml:space="preserve"> </w:t>
      </w:r>
      <w:proofErr w:type="spellStart"/>
      <w:r w:rsidR="00C45D6C">
        <w:t>Gear</w:t>
      </w:r>
      <w:proofErr w:type="spellEnd"/>
      <w:r w:rsidR="00C45D6C">
        <w:t xml:space="preserve"> RAD </w:t>
      </w:r>
      <w:proofErr w:type="spellStart"/>
      <w:r w:rsidR="00C45D6C">
        <w:t>Studio</w:t>
      </w:r>
      <w:proofErr w:type="spellEnd"/>
      <w:r w:rsidR="00C45D6C">
        <w:t xml:space="preserve">, </w:t>
      </w:r>
      <w:proofErr w:type="spellStart"/>
      <w:r w:rsidR="00C45D6C">
        <w:t>Corel</w:t>
      </w:r>
      <w:proofErr w:type="spellEnd"/>
      <w:r w:rsidR="00C45D6C">
        <w:t xml:space="preserve"> </w:t>
      </w:r>
      <w:proofErr w:type="spellStart"/>
      <w:r w:rsidR="00C45D6C">
        <w:t>Draw</w:t>
      </w:r>
      <w:proofErr w:type="spellEnd"/>
      <w:r w:rsidR="00C45D6C">
        <w:t xml:space="preserve"> x3, </w:t>
      </w:r>
      <w:proofErr w:type="spellStart"/>
      <w:r w:rsidR="00C45D6C">
        <w:t>Embarcadero</w:t>
      </w:r>
      <w:proofErr w:type="spellEnd"/>
      <w:r w:rsidR="00C45D6C">
        <w:t xml:space="preserve"> RAD </w:t>
      </w:r>
      <w:proofErr w:type="spellStart"/>
      <w:r w:rsidR="00C45D6C">
        <w:t>Studio</w:t>
      </w:r>
      <w:proofErr w:type="spellEnd"/>
      <w:r w:rsidR="00C45D6C">
        <w:t xml:space="preserve">, </w:t>
      </w:r>
      <w:proofErr w:type="spellStart"/>
      <w:r w:rsidR="00C45D6C">
        <w:t>Firebird</w:t>
      </w:r>
      <w:proofErr w:type="spellEnd"/>
      <w:r w:rsidR="00C45D6C">
        <w:t xml:space="preserve">, SQL </w:t>
      </w:r>
      <w:proofErr w:type="spellStart"/>
      <w:r w:rsidR="00C45D6C">
        <w:t>Server</w:t>
      </w:r>
      <w:proofErr w:type="spellEnd"/>
      <w:r w:rsidR="00C45D6C">
        <w:t xml:space="preserve"> 2008/2014, </w:t>
      </w:r>
      <w:proofErr w:type="spellStart"/>
      <w:r w:rsidR="00C45D6C">
        <w:t>NetEmul</w:t>
      </w:r>
      <w:proofErr w:type="spellEnd"/>
      <w:r w:rsidR="00C45D6C">
        <w:t xml:space="preserve">, </w:t>
      </w:r>
      <w:proofErr w:type="spellStart"/>
      <w:r w:rsidR="00C45D6C">
        <w:t>OpenProj</w:t>
      </w:r>
      <w:proofErr w:type="spellEnd"/>
      <w:r w:rsidR="00C45D6C">
        <w:t xml:space="preserve">, </w:t>
      </w:r>
      <w:proofErr w:type="spellStart"/>
      <w:r w:rsidR="00C45D6C">
        <w:t>OracleVM</w:t>
      </w:r>
      <w:proofErr w:type="spellEnd"/>
      <w:r w:rsidR="00C45D6C">
        <w:t xml:space="preserve">, </w:t>
      </w:r>
      <w:proofErr w:type="spellStart"/>
      <w:r w:rsidR="00C45D6C">
        <w:t>Python</w:t>
      </w:r>
      <w:proofErr w:type="spellEnd"/>
      <w:r w:rsidR="00C45D6C">
        <w:t xml:space="preserve">, </w:t>
      </w:r>
      <w:proofErr w:type="spellStart"/>
      <w:r w:rsidR="00C45D6C">
        <w:t>Trace</w:t>
      </w:r>
      <w:proofErr w:type="spellEnd"/>
      <w:r w:rsidR="00C45D6C">
        <w:t xml:space="preserve"> </w:t>
      </w:r>
      <w:proofErr w:type="spellStart"/>
      <w:r w:rsidR="00C45D6C">
        <w:t>Mod</w:t>
      </w:r>
      <w:proofErr w:type="spellEnd"/>
      <w:r w:rsidR="00C45D6C">
        <w:t xml:space="preserve"> 6, </w:t>
      </w:r>
      <w:proofErr w:type="spellStart"/>
      <w:r w:rsidR="00C45D6C">
        <w:t>yEd</w:t>
      </w:r>
      <w:proofErr w:type="spellEnd"/>
      <w:r w:rsidR="00C45D6C">
        <w:t xml:space="preserve"> </w:t>
      </w:r>
      <w:proofErr w:type="spellStart"/>
      <w:r w:rsidR="00C45D6C">
        <w:t>Graph</w:t>
      </w:r>
      <w:proofErr w:type="spellEnd"/>
      <w:r w:rsidR="00C45D6C">
        <w:t xml:space="preserve"> </w:t>
      </w:r>
      <w:proofErr w:type="spellStart"/>
      <w:r w:rsidR="00C45D6C">
        <w:t>Editor</w:t>
      </w:r>
      <w:proofErr w:type="spellEnd"/>
      <w:r w:rsidR="00C45D6C">
        <w:t xml:space="preserve">, </w:t>
      </w:r>
      <w:proofErr w:type="spellStart"/>
      <w:r w:rsidR="00C45D6C">
        <w:t>DjVu,Arduino</w:t>
      </w:r>
      <w:proofErr w:type="spellEnd"/>
      <w:r w:rsidR="00C45D6C">
        <w:t xml:space="preserve">, VM </w:t>
      </w:r>
      <w:proofErr w:type="spellStart"/>
      <w:r w:rsidR="00C45D6C">
        <w:t>ware</w:t>
      </w:r>
      <w:proofErr w:type="spellEnd"/>
      <w:r w:rsidR="00C45D6C">
        <w:t xml:space="preserve">, FIB </w:t>
      </w:r>
      <w:proofErr w:type="spellStart"/>
      <w:r w:rsidR="00C45D6C">
        <w:t>Plus</w:t>
      </w:r>
      <w:proofErr w:type="spellEnd"/>
      <w:r w:rsidR="00C45D6C">
        <w:t>.</w:t>
      </w:r>
    </w:p>
    <w:p w:rsidR="00C45D6C" w:rsidRDefault="00C45D6C" w:rsidP="00C4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45D6C" w:rsidRPr="00C45D6C" w:rsidRDefault="00C45D6C" w:rsidP="00C45D6C">
      <w:pPr>
        <w:spacing w:line="276" w:lineRule="auto"/>
        <w:ind w:firstLine="567"/>
        <w:jc w:val="both"/>
        <w:rPr>
          <w:b/>
          <w:bCs/>
        </w:rPr>
      </w:pPr>
      <w:r w:rsidRPr="00C45D6C">
        <w:t>Учебная практика реализуется в лабораториях колледжа в соответствии с имеющимся оборудованием, инструментами, расходными материалами, которые обеспечивают выполнение всех видов работ, определенных содержанием ФГОС СПО.</w:t>
      </w:r>
    </w:p>
    <w:p w:rsidR="00A96436" w:rsidRDefault="00A96436"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19705E" w:rsidRDefault="0019705E"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34725C" w:rsidRDefault="0034725C" w:rsidP="00BF206C">
      <w:pPr>
        <w:spacing w:line="276" w:lineRule="auto"/>
        <w:ind w:firstLine="567"/>
        <w:rPr>
          <w:b/>
          <w:bCs/>
        </w:rPr>
      </w:pPr>
      <w:r>
        <w:rPr>
          <w:b/>
          <w:bCs/>
        </w:rPr>
        <w:t>4</w:t>
      </w:r>
      <w:r w:rsidRPr="00DE1098">
        <w:rPr>
          <w:b/>
          <w:bCs/>
        </w:rPr>
        <w:t>.2. Информационное обеспечение реализации программы</w:t>
      </w:r>
    </w:p>
    <w:p w:rsidR="0034725C" w:rsidRDefault="0034725C" w:rsidP="00BF206C">
      <w:pPr>
        <w:suppressAutoHyphens/>
        <w:spacing w:line="276" w:lineRule="auto"/>
        <w:ind w:firstLine="567"/>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 xml:space="preserve">т </w:t>
      </w:r>
      <w:r w:rsidRPr="00DE1098">
        <w:t xml:space="preserve">электронные образовательные и информационные ресурсы. </w:t>
      </w:r>
    </w:p>
    <w:p w:rsidR="0034725C" w:rsidRPr="00AC628B" w:rsidRDefault="0034725C" w:rsidP="00BF206C">
      <w:pPr>
        <w:tabs>
          <w:tab w:val="left" w:pos="0"/>
        </w:tabs>
        <w:spacing w:line="276" w:lineRule="auto"/>
        <w:ind w:firstLine="567"/>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r w:rsidR="00BF206C">
        <w:rPr>
          <w:b/>
        </w:rPr>
        <w:t>:</w:t>
      </w:r>
    </w:p>
    <w:p w:rsidR="0034725C" w:rsidRDefault="0034725C" w:rsidP="00BF206C">
      <w:pPr>
        <w:pStyle w:val="af7"/>
        <w:tabs>
          <w:tab w:val="left" w:pos="0"/>
        </w:tabs>
        <w:spacing w:before="0" w:after="200" w:line="276" w:lineRule="auto"/>
        <w:ind w:left="0" w:firstLine="567"/>
        <w:contextualSpacing/>
        <w:jc w:val="both"/>
        <w:rPr>
          <w:b/>
        </w:rPr>
      </w:pPr>
      <w:r>
        <w:rPr>
          <w:b/>
        </w:rPr>
        <w:t>Основные источники:</w:t>
      </w:r>
    </w:p>
    <w:p w:rsidR="00A63F8D" w:rsidRDefault="00BF206C" w:rsidP="00BF206C">
      <w:pPr>
        <w:pStyle w:val="af7"/>
        <w:tabs>
          <w:tab w:val="left" w:pos="0"/>
        </w:tabs>
        <w:spacing w:before="0" w:after="200" w:line="276" w:lineRule="auto"/>
        <w:ind w:left="0" w:firstLine="567"/>
        <w:contextualSpacing/>
        <w:jc w:val="both"/>
      </w:pPr>
      <w:r>
        <w:t xml:space="preserve">1. </w:t>
      </w:r>
      <w:r w:rsidR="00A63F8D" w:rsidRPr="00A63F8D">
        <w:t xml:space="preserve">Гниденко, И. Г.  Технология разработки программного </w:t>
      </w:r>
      <w:proofErr w:type="gramStart"/>
      <w:r w:rsidR="00A63F8D" w:rsidRPr="00A63F8D">
        <w:t>обеспечения :</w:t>
      </w:r>
      <w:proofErr w:type="gramEnd"/>
      <w:r w:rsidR="00A63F8D" w:rsidRPr="00A63F8D">
        <w:t xml:space="preserve"> учебное пособие для среднего профессионального образования / И. Г. Гниденко, Ф. Ф. Павлов, Д. Ю. Федоров. — </w:t>
      </w:r>
      <w:proofErr w:type="gramStart"/>
      <w:r w:rsidR="00A63F8D" w:rsidRPr="00A63F8D">
        <w:t>Москва :</w:t>
      </w:r>
      <w:proofErr w:type="gramEnd"/>
      <w:r w:rsidR="00A63F8D" w:rsidRPr="00A63F8D">
        <w:t xml:space="preserve"> Издательство </w:t>
      </w:r>
      <w:proofErr w:type="spellStart"/>
      <w:r w:rsidR="00A63F8D" w:rsidRPr="00A63F8D">
        <w:t>Юрайт</w:t>
      </w:r>
      <w:proofErr w:type="spellEnd"/>
      <w:r w:rsidR="00A63F8D" w:rsidRPr="00A63F8D">
        <w:t xml:space="preserve">, 2023. — 235 с. — (Профессиональное образование). — ISBN 978-5-534-05047-9. — </w:t>
      </w:r>
      <w:proofErr w:type="gramStart"/>
      <w:r w:rsidR="00A63F8D" w:rsidRPr="00A63F8D">
        <w:t>Текст :</w:t>
      </w:r>
      <w:proofErr w:type="gramEnd"/>
      <w:r w:rsidR="00A63F8D" w:rsidRPr="00A63F8D">
        <w:t xml:space="preserve"> электронный // Образовательная платформа </w:t>
      </w:r>
      <w:proofErr w:type="spellStart"/>
      <w:r w:rsidR="00A63F8D" w:rsidRPr="00A63F8D">
        <w:t>Юрайт</w:t>
      </w:r>
      <w:proofErr w:type="spellEnd"/>
      <w:r w:rsidR="00A63F8D" w:rsidRPr="00A63F8D">
        <w:t xml:space="preserve"> [сайт]. — URL: </w:t>
      </w:r>
      <w:hyperlink r:id="rId8" w:history="1">
        <w:r w:rsidR="00A63F8D" w:rsidRPr="00324ECC">
          <w:rPr>
            <w:rStyle w:val="af6"/>
          </w:rPr>
          <w:t>https://urait.ru/bcode/514591</w:t>
        </w:r>
      </w:hyperlink>
      <w:r w:rsidR="00A63F8D" w:rsidRPr="00A63F8D">
        <w:t>.</w:t>
      </w:r>
    </w:p>
    <w:p w:rsidR="00063EE1" w:rsidRDefault="0019705E" w:rsidP="00063EE1">
      <w:pPr>
        <w:pStyle w:val="af7"/>
        <w:tabs>
          <w:tab w:val="left" w:pos="0"/>
        </w:tabs>
        <w:spacing w:before="0" w:after="200" w:line="276" w:lineRule="auto"/>
        <w:ind w:left="0" w:firstLine="567"/>
        <w:contextualSpacing/>
        <w:jc w:val="both"/>
      </w:pPr>
      <w:r>
        <w:t xml:space="preserve">2. </w:t>
      </w:r>
      <w:proofErr w:type="spellStart"/>
      <w:r w:rsidR="00063EE1" w:rsidRPr="00063EE1">
        <w:t>Гостев</w:t>
      </w:r>
      <w:proofErr w:type="spellEnd"/>
      <w:r w:rsidR="00063EE1" w:rsidRPr="00063EE1">
        <w:t xml:space="preserve">, И. М.  Операционные </w:t>
      </w:r>
      <w:proofErr w:type="gramStart"/>
      <w:r w:rsidR="00063EE1" w:rsidRPr="00063EE1">
        <w:t>системы :</w:t>
      </w:r>
      <w:proofErr w:type="gramEnd"/>
      <w:r w:rsidR="00063EE1" w:rsidRPr="00063EE1">
        <w:t xml:space="preserve"> учебник и практикум для среднего профессионального образования / И. М. </w:t>
      </w:r>
      <w:proofErr w:type="spellStart"/>
      <w:r w:rsidR="00063EE1" w:rsidRPr="00063EE1">
        <w:t>Гостев</w:t>
      </w:r>
      <w:proofErr w:type="spellEnd"/>
      <w:r w:rsidR="00063EE1" w:rsidRPr="00063EE1">
        <w:t xml:space="preserve">. — 2-е изд., </w:t>
      </w:r>
      <w:proofErr w:type="spellStart"/>
      <w:r w:rsidR="00063EE1" w:rsidRPr="00063EE1">
        <w:t>испр</w:t>
      </w:r>
      <w:proofErr w:type="spellEnd"/>
      <w:r w:rsidR="00063EE1" w:rsidRPr="00063EE1">
        <w:t xml:space="preserve">. и доп. — </w:t>
      </w:r>
      <w:proofErr w:type="gramStart"/>
      <w:r w:rsidR="00063EE1" w:rsidRPr="00063EE1">
        <w:t>Москва :</w:t>
      </w:r>
      <w:proofErr w:type="gramEnd"/>
      <w:r w:rsidR="00063EE1" w:rsidRPr="00063EE1">
        <w:t xml:space="preserve"> Издательство </w:t>
      </w:r>
      <w:proofErr w:type="spellStart"/>
      <w:r w:rsidR="00063EE1" w:rsidRPr="00063EE1">
        <w:t>Юрайт</w:t>
      </w:r>
      <w:proofErr w:type="spellEnd"/>
      <w:r w:rsidR="00063EE1" w:rsidRPr="00063EE1">
        <w:t xml:space="preserve">, 2023. — 164 с. — (Профессиональное образование). — ISBN 978-5-534-04951-0. — Текст: электронный // Образовательная платформа </w:t>
      </w:r>
      <w:proofErr w:type="spellStart"/>
      <w:r w:rsidR="00063EE1" w:rsidRPr="00063EE1">
        <w:t>Юрайт</w:t>
      </w:r>
      <w:proofErr w:type="spellEnd"/>
      <w:r w:rsidR="00063EE1" w:rsidRPr="00063EE1">
        <w:t xml:space="preserve"> [сайт]. — URL: </w:t>
      </w:r>
      <w:hyperlink r:id="rId9" w:history="1">
        <w:r w:rsidRPr="0017072A">
          <w:rPr>
            <w:rStyle w:val="af6"/>
          </w:rPr>
          <w:t>https://urait.ru/bcode/514426</w:t>
        </w:r>
      </w:hyperlink>
    </w:p>
    <w:p w:rsidR="0019705E" w:rsidRDefault="0019705E" w:rsidP="0019705E">
      <w:pPr>
        <w:pStyle w:val="af7"/>
        <w:tabs>
          <w:tab w:val="left" w:pos="0"/>
        </w:tabs>
        <w:spacing w:before="0" w:after="200" w:line="276" w:lineRule="auto"/>
        <w:ind w:left="0" w:firstLine="567"/>
        <w:contextualSpacing/>
        <w:jc w:val="both"/>
      </w:pPr>
    </w:p>
    <w:p w:rsidR="0019705E" w:rsidRDefault="0019705E" w:rsidP="0019705E">
      <w:pPr>
        <w:pStyle w:val="af7"/>
        <w:tabs>
          <w:tab w:val="left" w:pos="0"/>
        </w:tabs>
        <w:spacing w:before="0" w:after="200" w:line="276" w:lineRule="auto"/>
        <w:ind w:left="0" w:firstLine="567"/>
        <w:contextualSpacing/>
        <w:jc w:val="both"/>
      </w:pPr>
    </w:p>
    <w:p w:rsidR="0019705E" w:rsidRDefault="0019705E" w:rsidP="0019705E">
      <w:pPr>
        <w:pStyle w:val="af7"/>
        <w:tabs>
          <w:tab w:val="left" w:pos="0"/>
        </w:tabs>
        <w:spacing w:before="0" w:after="200" w:line="276" w:lineRule="auto"/>
        <w:ind w:left="0" w:firstLine="567"/>
        <w:contextualSpacing/>
        <w:jc w:val="both"/>
      </w:pPr>
      <w:r>
        <w:t xml:space="preserve">3. </w:t>
      </w:r>
      <w:r w:rsidRPr="00C45D6C">
        <w:t xml:space="preserve">Сети и </w:t>
      </w:r>
      <w:proofErr w:type="gramStart"/>
      <w:r w:rsidRPr="00C45D6C">
        <w:t>телекоммуникации :</w:t>
      </w:r>
      <w:proofErr w:type="gramEnd"/>
      <w:r w:rsidRPr="00C45D6C">
        <w:t xml:space="preserve"> учебник и практикум для среднего профессионального образования / К. Е. </w:t>
      </w:r>
      <w:proofErr w:type="spellStart"/>
      <w:r w:rsidRPr="00C45D6C">
        <w:t>Самуйлов</w:t>
      </w:r>
      <w:proofErr w:type="spellEnd"/>
      <w:r w:rsidRPr="00C45D6C">
        <w:t xml:space="preserve"> [и др.] ; под редакцией К. Е. </w:t>
      </w:r>
      <w:proofErr w:type="spellStart"/>
      <w:r w:rsidRPr="00C45D6C">
        <w:t>Самуйлова</w:t>
      </w:r>
      <w:proofErr w:type="spellEnd"/>
      <w:r w:rsidRPr="00C45D6C">
        <w:t>, И. А. Шалимова, Д. С. </w:t>
      </w:r>
      <w:proofErr w:type="spellStart"/>
      <w:r w:rsidRPr="00C45D6C">
        <w:t>Кулябова</w:t>
      </w:r>
      <w:proofErr w:type="spellEnd"/>
      <w:r w:rsidRPr="00C45D6C">
        <w:t xml:space="preserve">. — </w:t>
      </w:r>
      <w:proofErr w:type="gramStart"/>
      <w:r w:rsidRPr="00C45D6C">
        <w:t>Москва :</w:t>
      </w:r>
      <w:proofErr w:type="gramEnd"/>
      <w:r w:rsidRPr="00C45D6C">
        <w:t xml:space="preserve"> Издательство </w:t>
      </w:r>
      <w:proofErr w:type="spellStart"/>
      <w:r w:rsidRPr="00C45D6C">
        <w:t>Юрайт</w:t>
      </w:r>
      <w:proofErr w:type="spellEnd"/>
      <w:r w:rsidRPr="00C45D6C">
        <w:t xml:space="preserve">, 2023. — 363 с. — (Профессиональное образование). — ISBN 978-5-9916-0480-2. — </w:t>
      </w:r>
      <w:proofErr w:type="gramStart"/>
      <w:r w:rsidRPr="00C45D6C">
        <w:t>Текст :</w:t>
      </w:r>
      <w:proofErr w:type="gramEnd"/>
      <w:r w:rsidRPr="00C45D6C">
        <w:t xml:space="preserve"> электронный // Образовательная платформа </w:t>
      </w:r>
      <w:proofErr w:type="spellStart"/>
      <w:r w:rsidRPr="00C45D6C">
        <w:t>Юрайт</w:t>
      </w:r>
      <w:proofErr w:type="spellEnd"/>
      <w:r w:rsidRPr="00C45D6C">
        <w:t xml:space="preserve"> [сайт]. — URL: </w:t>
      </w:r>
      <w:hyperlink r:id="rId10" w:history="1">
        <w:r w:rsidRPr="0017072A">
          <w:rPr>
            <w:rStyle w:val="af6"/>
          </w:rPr>
          <w:t>https://urait.ru/bcode/517817</w:t>
        </w:r>
      </w:hyperlink>
    </w:p>
    <w:p w:rsidR="0019705E" w:rsidRDefault="0019705E" w:rsidP="00063EE1">
      <w:pPr>
        <w:pStyle w:val="af7"/>
        <w:tabs>
          <w:tab w:val="left" w:pos="0"/>
        </w:tabs>
        <w:spacing w:before="0" w:after="200" w:line="276" w:lineRule="auto"/>
        <w:ind w:left="0" w:firstLine="567"/>
        <w:contextualSpacing/>
        <w:jc w:val="both"/>
      </w:pPr>
      <w:r>
        <w:t xml:space="preserve">4. </w:t>
      </w:r>
      <w:r w:rsidRPr="0019705E">
        <w:t xml:space="preserve">Трофимов, В. В.  Основы алгоритмизации и </w:t>
      </w:r>
      <w:proofErr w:type="gramStart"/>
      <w:r w:rsidRPr="0019705E">
        <w:t>программирования :</w:t>
      </w:r>
      <w:proofErr w:type="gramEnd"/>
      <w:r w:rsidRPr="0019705E">
        <w:t xml:space="preserve"> учебник для среднего профессионального образования / В. В. Трофимов, Т. А. Павловская ; под редакцией В. В. Трофимова. — </w:t>
      </w:r>
      <w:proofErr w:type="gramStart"/>
      <w:r w:rsidRPr="0019705E">
        <w:t>Москва :</w:t>
      </w:r>
      <w:proofErr w:type="gramEnd"/>
      <w:r w:rsidRPr="0019705E">
        <w:t xml:space="preserve"> Издательство </w:t>
      </w:r>
      <w:proofErr w:type="spellStart"/>
      <w:r w:rsidRPr="0019705E">
        <w:t>Юрайт</w:t>
      </w:r>
      <w:proofErr w:type="spellEnd"/>
      <w:r w:rsidRPr="0019705E">
        <w:t xml:space="preserve">, 2023. — 137 с. — (Профессиональное образование). — ISBN 978-5-534-07321-8. — </w:t>
      </w:r>
      <w:proofErr w:type="gramStart"/>
      <w:r w:rsidRPr="0019705E">
        <w:t>Текст :</w:t>
      </w:r>
      <w:proofErr w:type="gramEnd"/>
      <w:r w:rsidRPr="0019705E">
        <w:t xml:space="preserve"> электронный // Образовательная платформа </w:t>
      </w:r>
      <w:proofErr w:type="spellStart"/>
      <w:r w:rsidRPr="0019705E">
        <w:t>Юрайт</w:t>
      </w:r>
      <w:proofErr w:type="spellEnd"/>
      <w:r w:rsidRPr="0019705E">
        <w:t xml:space="preserve"> [сайт]. — URL: </w:t>
      </w:r>
      <w:hyperlink r:id="rId11" w:history="1">
        <w:r w:rsidRPr="0017072A">
          <w:rPr>
            <w:rStyle w:val="af6"/>
          </w:rPr>
          <w:t>https://urait.ru/bcode/515434</w:t>
        </w:r>
      </w:hyperlink>
      <w:r w:rsidRPr="0019705E">
        <w:t xml:space="preserve"> </w:t>
      </w:r>
    </w:p>
    <w:p w:rsidR="0019705E" w:rsidRDefault="0019705E" w:rsidP="00063EE1">
      <w:pPr>
        <w:pStyle w:val="af7"/>
        <w:tabs>
          <w:tab w:val="left" w:pos="0"/>
        </w:tabs>
        <w:spacing w:before="0" w:after="200" w:line="276" w:lineRule="auto"/>
        <w:ind w:left="0" w:firstLine="567"/>
        <w:contextualSpacing/>
        <w:jc w:val="both"/>
      </w:pPr>
    </w:p>
    <w:p w:rsidR="0019705E" w:rsidRPr="00070F3B" w:rsidRDefault="0019705E" w:rsidP="0019705E">
      <w:pPr>
        <w:suppressAutoHyphens/>
        <w:ind w:firstLine="567"/>
        <w:contextualSpacing/>
        <w:rPr>
          <w:bCs/>
          <w:i/>
        </w:rPr>
      </w:pPr>
      <w:r w:rsidRPr="00070F3B">
        <w:rPr>
          <w:b/>
          <w:bCs/>
        </w:rPr>
        <w:t xml:space="preserve">Дополнительные источники </w:t>
      </w:r>
    </w:p>
    <w:p w:rsidR="0019705E" w:rsidRDefault="0019705E" w:rsidP="0019705E">
      <w:pPr>
        <w:pStyle w:val="af7"/>
        <w:tabs>
          <w:tab w:val="left" w:pos="0"/>
        </w:tabs>
        <w:spacing w:before="0" w:after="200" w:line="276" w:lineRule="auto"/>
        <w:ind w:left="0" w:firstLine="567"/>
        <w:contextualSpacing/>
        <w:jc w:val="both"/>
      </w:pPr>
      <w:r>
        <w:t xml:space="preserve">1. </w:t>
      </w:r>
      <w:proofErr w:type="spellStart"/>
      <w:r w:rsidRPr="0019705E">
        <w:t>Илюшечкин</w:t>
      </w:r>
      <w:proofErr w:type="spellEnd"/>
      <w:r w:rsidRPr="0019705E">
        <w:t xml:space="preserve">, В. М.  Основы использования и проектирования баз </w:t>
      </w:r>
      <w:proofErr w:type="gramStart"/>
      <w:r w:rsidRPr="0019705E">
        <w:t>данных :</w:t>
      </w:r>
      <w:proofErr w:type="gramEnd"/>
      <w:r w:rsidRPr="0019705E">
        <w:t xml:space="preserve"> учебник для среднего профессионального образования / В. М. </w:t>
      </w:r>
      <w:proofErr w:type="spellStart"/>
      <w:r w:rsidRPr="0019705E">
        <w:t>Илюшечкин</w:t>
      </w:r>
      <w:proofErr w:type="spellEnd"/>
      <w:r w:rsidRPr="0019705E">
        <w:t xml:space="preserve">. — </w:t>
      </w:r>
      <w:proofErr w:type="spellStart"/>
      <w:r w:rsidRPr="0019705E">
        <w:t>испр</w:t>
      </w:r>
      <w:proofErr w:type="spellEnd"/>
      <w:r w:rsidRPr="0019705E">
        <w:t xml:space="preserve">. и доп. — Москва : Издательство </w:t>
      </w:r>
      <w:proofErr w:type="spellStart"/>
      <w:r w:rsidRPr="0019705E">
        <w:t>Юрайт</w:t>
      </w:r>
      <w:proofErr w:type="spellEnd"/>
      <w:r w:rsidRPr="0019705E">
        <w:t xml:space="preserve">, 2023. — 213 с. — (Профессиональное образование). — ISBN 978-5-534-01283-5. — </w:t>
      </w:r>
      <w:proofErr w:type="gramStart"/>
      <w:r w:rsidRPr="0019705E">
        <w:t>Текст :</w:t>
      </w:r>
      <w:proofErr w:type="gramEnd"/>
      <w:r w:rsidRPr="0019705E">
        <w:t xml:space="preserve"> электронный // Образовательная платформа </w:t>
      </w:r>
      <w:proofErr w:type="spellStart"/>
      <w:r w:rsidRPr="0019705E">
        <w:t>Юрайт</w:t>
      </w:r>
      <w:proofErr w:type="spellEnd"/>
      <w:r w:rsidRPr="0019705E">
        <w:t xml:space="preserve"> [сайт]. — URL: https://urait.ru/bcode/513827</w:t>
      </w:r>
    </w:p>
    <w:p w:rsidR="00063EE1" w:rsidRDefault="0019705E" w:rsidP="00063EE1">
      <w:pPr>
        <w:pStyle w:val="af7"/>
        <w:tabs>
          <w:tab w:val="left" w:pos="0"/>
        </w:tabs>
        <w:spacing w:before="0" w:after="200" w:line="276" w:lineRule="auto"/>
        <w:ind w:left="0" w:firstLine="567"/>
        <w:contextualSpacing/>
        <w:jc w:val="both"/>
      </w:pPr>
      <w:r>
        <w:t xml:space="preserve">2. </w:t>
      </w:r>
      <w:r w:rsidR="00063EE1" w:rsidRPr="00063EE1">
        <w:t xml:space="preserve">Сергеев, А. Г.  Стандартизация и </w:t>
      </w:r>
      <w:proofErr w:type="gramStart"/>
      <w:r w:rsidR="00063EE1" w:rsidRPr="00063EE1">
        <w:t>сертификация :</w:t>
      </w:r>
      <w:proofErr w:type="gramEnd"/>
      <w:r w:rsidR="00063EE1" w:rsidRPr="00063EE1">
        <w:t xml:space="preserve"> учебник и практикум для среднего профессионального образования / А. Г. Сергеев, В. В. </w:t>
      </w:r>
      <w:proofErr w:type="spellStart"/>
      <w:r w:rsidR="00063EE1" w:rsidRPr="00063EE1">
        <w:t>Терегеря</w:t>
      </w:r>
      <w:proofErr w:type="spellEnd"/>
      <w:r w:rsidR="00063EE1" w:rsidRPr="00063EE1">
        <w:t xml:space="preserve">. — </w:t>
      </w:r>
      <w:proofErr w:type="gramStart"/>
      <w:r w:rsidR="00063EE1" w:rsidRPr="00063EE1">
        <w:t>Москва :</w:t>
      </w:r>
      <w:proofErr w:type="gramEnd"/>
      <w:r w:rsidR="00063EE1" w:rsidRPr="00063EE1">
        <w:t xml:space="preserve"> Издательство </w:t>
      </w:r>
      <w:proofErr w:type="spellStart"/>
      <w:r w:rsidR="00063EE1" w:rsidRPr="00063EE1">
        <w:t>Юрайт</w:t>
      </w:r>
      <w:proofErr w:type="spellEnd"/>
      <w:r w:rsidR="00063EE1" w:rsidRPr="00063EE1">
        <w:t xml:space="preserve">, 2023. — 323 с. — (Профессиональное образование). — ISBN 978-5-534-04315-0. — </w:t>
      </w:r>
      <w:proofErr w:type="gramStart"/>
      <w:r w:rsidR="00063EE1" w:rsidRPr="00063EE1">
        <w:t>Текст :</w:t>
      </w:r>
      <w:proofErr w:type="gramEnd"/>
      <w:r w:rsidR="00063EE1" w:rsidRPr="00063EE1">
        <w:t xml:space="preserve"> электронный // Образовательная платформа </w:t>
      </w:r>
      <w:proofErr w:type="spellStart"/>
      <w:r w:rsidR="00063EE1" w:rsidRPr="00063EE1">
        <w:t>Юрайт</w:t>
      </w:r>
      <w:proofErr w:type="spellEnd"/>
      <w:r w:rsidR="00063EE1" w:rsidRPr="00063EE1">
        <w:t xml:space="preserve"> [сайт]. — URL: https://urait.ru/bcode/511948 (дата обращения: 10.05.2023). </w:t>
      </w:r>
    </w:p>
    <w:p w:rsidR="00063EE1" w:rsidRDefault="0019705E" w:rsidP="00063EE1">
      <w:pPr>
        <w:pStyle w:val="af7"/>
        <w:tabs>
          <w:tab w:val="left" w:pos="0"/>
        </w:tabs>
        <w:spacing w:before="0" w:after="200" w:line="276" w:lineRule="auto"/>
        <w:ind w:left="0" w:firstLine="567"/>
        <w:contextualSpacing/>
        <w:jc w:val="both"/>
      </w:pPr>
      <w:r>
        <w:t xml:space="preserve">3. </w:t>
      </w:r>
      <w:r w:rsidR="00063EE1" w:rsidRPr="00063EE1">
        <w:t xml:space="preserve">Черткова, Е. А.  Программная инженерия. Визуальное моделирование программных </w:t>
      </w:r>
      <w:proofErr w:type="gramStart"/>
      <w:r w:rsidR="00063EE1" w:rsidRPr="00063EE1">
        <w:t>систем :</w:t>
      </w:r>
      <w:proofErr w:type="gramEnd"/>
      <w:r w:rsidR="00063EE1" w:rsidRPr="00063EE1">
        <w:t xml:space="preserve"> учебник для среднего профессионального образования / Е. А. Черткова. — 2-е изд., </w:t>
      </w:r>
      <w:proofErr w:type="spellStart"/>
      <w:r w:rsidR="00063EE1" w:rsidRPr="00063EE1">
        <w:t>испр</w:t>
      </w:r>
      <w:proofErr w:type="spellEnd"/>
      <w:r w:rsidR="00063EE1" w:rsidRPr="00063EE1">
        <w:t xml:space="preserve">. и доп. — </w:t>
      </w:r>
      <w:proofErr w:type="gramStart"/>
      <w:r w:rsidR="00063EE1" w:rsidRPr="00063EE1">
        <w:t>Москва :</w:t>
      </w:r>
      <w:proofErr w:type="gramEnd"/>
      <w:r w:rsidR="00063EE1" w:rsidRPr="00063EE1">
        <w:t xml:space="preserve"> Издательство </w:t>
      </w:r>
      <w:proofErr w:type="spellStart"/>
      <w:r w:rsidR="00063EE1" w:rsidRPr="00063EE1">
        <w:t>Юрайт</w:t>
      </w:r>
      <w:proofErr w:type="spellEnd"/>
      <w:r w:rsidR="00063EE1" w:rsidRPr="00063EE1">
        <w:t xml:space="preserve">, 2023. — 147 с. — (Профессиональное образование). — ISBN 978-5-534-09823-5. — </w:t>
      </w:r>
      <w:proofErr w:type="gramStart"/>
      <w:r w:rsidR="00063EE1" w:rsidRPr="00063EE1">
        <w:t>Текст :</w:t>
      </w:r>
      <w:proofErr w:type="gramEnd"/>
      <w:r w:rsidR="00063EE1" w:rsidRPr="00063EE1">
        <w:t xml:space="preserve"> электронный // Образовательная платформа </w:t>
      </w:r>
      <w:proofErr w:type="spellStart"/>
      <w:r w:rsidR="00063EE1" w:rsidRPr="00063EE1">
        <w:t>Юрайт</w:t>
      </w:r>
      <w:proofErr w:type="spellEnd"/>
      <w:r w:rsidR="00063EE1" w:rsidRPr="00063EE1">
        <w:t xml:space="preserve"> [сайт]. — URL: </w:t>
      </w:r>
      <w:hyperlink r:id="rId12" w:history="1">
        <w:r w:rsidR="00063EE1" w:rsidRPr="0017072A">
          <w:rPr>
            <w:rStyle w:val="af6"/>
          </w:rPr>
          <w:t>https://urait.ru/bcode/515393</w:t>
        </w:r>
      </w:hyperlink>
    </w:p>
    <w:p w:rsidR="002C6B8C" w:rsidRDefault="002C6B8C" w:rsidP="00BF206C">
      <w:pPr>
        <w:suppressAutoHyphens/>
        <w:ind w:firstLine="567"/>
        <w:contextualSpacing/>
        <w:rPr>
          <w:b/>
          <w:bCs/>
        </w:rPr>
      </w:pPr>
    </w:p>
    <w:p w:rsidR="0034725C" w:rsidRPr="00257C34" w:rsidRDefault="0034725C" w:rsidP="0034725C">
      <w:pPr>
        <w:ind w:firstLine="851"/>
        <w:rPr>
          <w:b/>
        </w:rPr>
      </w:pPr>
      <w:r w:rsidRPr="00257C34">
        <w:rPr>
          <w:b/>
        </w:rPr>
        <w:t>4.</w:t>
      </w:r>
      <w:r w:rsidR="00D95CDA">
        <w:rPr>
          <w:b/>
        </w:rPr>
        <w:t>3</w:t>
      </w:r>
      <w:r w:rsidRPr="00257C34">
        <w:rPr>
          <w:b/>
        </w:rPr>
        <w:t xml:space="preserve"> Кадровое обеспечение образовательного процесса </w:t>
      </w:r>
    </w:p>
    <w:p w:rsidR="0034725C" w:rsidRDefault="0034725C" w:rsidP="0034725C">
      <w:pPr>
        <w:ind w:firstLine="851"/>
        <w:jc w:val="both"/>
      </w:pPr>
      <w:r>
        <w:t xml:space="preserve">Требования к квалификации педагогических </w:t>
      </w:r>
      <w:r w:rsidR="00862438">
        <w:t>к</w:t>
      </w:r>
      <w:r>
        <w:t>адров, обеспечивающих обучение по междисциплинарному курсу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34725C" w:rsidRDefault="0034725C" w:rsidP="0034725C">
      <w:pPr>
        <w:ind w:firstLine="709"/>
        <w:jc w:val="center"/>
        <w:rPr>
          <w:b/>
        </w:rPr>
      </w:pPr>
      <w:r>
        <w:rPr>
          <w:b/>
        </w:rPr>
        <w:lastRenderedPageBreak/>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5245"/>
        <w:gridCol w:w="2693"/>
      </w:tblGrid>
      <w:tr w:rsidR="0034725C" w:rsidRPr="00070F3B" w:rsidTr="0019705E">
        <w:trPr>
          <w:trHeight w:val="1575"/>
        </w:trPr>
        <w:tc>
          <w:tcPr>
            <w:tcW w:w="2581"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5245"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269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34725C" w:rsidRPr="00070F3B" w:rsidTr="0019705E">
        <w:trPr>
          <w:trHeight w:val="1325"/>
        </w:trPr>
        <w:tc>
          <w:tcPr>
            <w:tcW w:w="2581" w:type="dxa"/>
          </w:tcPr>
          <w:p w:rsidR="0034725C" w:rsidRPr="0034725C" w:rsidRDefault="0019705E" w:rsidP="00D95CDA">
            <w:pPr>
              <w:suppressAutoHyphens/>
              <w:rPr>
                <w:i/>
              </w:rPr>
            </w:pPr>
            <w:r>
              <w:t>ПК 4.1 Осуществлять инсталляцию, настройку и обслуживание программного обеспечения компьютерных систем.</w:t>
            </w:r>
          </w:p>
        </w:tc>
        <w:tc>
          <w:tcPr>
            <w:tcW w:w="5245" w:type="dxa"/>
          </w:tcPr>
          <w:p w:rsidR="0019705E" w:rsidRDefault="0019705E" w:rsidP="0034725C">
            <w:pPr>
              <w:suppressAutoHyphens/>
              <w:jc w:val="both"/>
            </w:pPr>
            <w:r w:rsidRPr="0019705E">
              <w:rPr>
                <w:b/>
              </w:rPr>
              <w:t>Оценка «отлично»</w:t>
            </w:r>
            <w:r>
              <w:t xml:space="preserve"> - предложенное программное обеспечение установлено, обоснован вариант конфигурации, обеспечен доступ различным категориям пользователей, обеспечена совместимость компонент с ранее установленными программными продуктами, проконтролировано качество функционирования с помощью встроенных средств. </w:t>
            </w:r>
          </w:p>
          <w:p w:rsidR="0019705E" w:rsidRDefault="0019705E" w:rsidP="0034725C">
            <w:pPr>
              <w:suppressAutoHyphens/>
              <w:jc w:val="both"/>
            </w:pPr>
            <w:r w:rsidRPr="0019705E">
              <w:rPr>
                <w:b/>
              </w:rPr>
              <w:t>Оценка «хорошо»</w:t>
            </w:r>
            <w:r>
              <w:t xml:space="preserve"> - предложенное программное обеспечение установлено, обоснован вариант конфигурации, обеспечен доступ различным категориям пользователей, обеспечена совместимость компонент с ранее установленными программными продуктами, проконтролировано качество функционирования. </w:t>
            </w:r>
          </w:p>
          <w:p w:rsidR="0034725C" w:rsidRPr="00070F3B" w:rsidRDefault="0019705E" w:rsidP="0019705E">
            <w:pPr>
              <w:suppressAutoHyphens/>
              <w:jc w:val="both"/>
            </w:pPr>
            <w:r w:rsidRPr="0019705E">
              <w:rPr>
                <w:b/>
              </w:rPr>
              <w:t>Оценка «удовлетворительно»</w:t>
            </w:r>
            <w:r>
              <w:t xml:space="preserve"> - предложенное программное обеспечение установлено, обеспечен доступ различным категориям пользователей, обеспечена совместимость компонент с ранее установленными программными продуктами, проконтролировано качество функционирования.</w:t>
            </w:r>
          </w:p>
        </w:tc>
        <w:tc>
          <w:tcPr>
            <w:tcW w:w="2693" w:type="dxa"/>
          </w:tcPr>
          <w:p w:rsidR="0019705E" w:rsidRDefault="0019705E" w:rsidP="0034725C">
            <w:pPr>
              <w:suppressAutoHyphens/>
            </w:pPr>
            <w:r>
              <w:t>Зачет;</w:t>
            </w:r>
          </w:p>
          <w:p w:rsidR="0019705E" w:rsidRDefault="0019705E" w:rsidP="0034725C">
            <w:pPr>
              <w:suppressAutoHyphens/>
            </w:pPr>
            <w:r>
              <w:t>Дифференцированный зачет;</w:t>
            </w:r>
          </w:p>
          <w:p w:rsidR="0019705E" w:rsidRDefault="0019705E" w:rsidP="0034725C">
            <w:pPr>
              <w:suppressAutoHyphens/>
            </w:pPr>
            <w:r>
              <w:t>практическое задание по измерению характеристик программного продукта;</w:t>
            </w:r>
          </w:p>
          <w:p w:rsidR="0034725C" w:rsidRPr="00070F3B" w:rsidRDefault="0019705E" w:rsidP="0019705E">
            <w:pPr>
              <w:suppressAutoHyphens/>
              <w:rPr>
                <w:i/>
              </w:rPr>
            </w:pPr>
            <w:r>
              <w:t>защита отчетов по практическим работам; экспертное наблюдение за выполнением различных видов работ во время учебной практики</w:t>
            </w:r>
          </w:p>
        </w:tc>
      </w:tr>
      <w:tr w:rsidR="0034725C" w:rsidRPr="00070F3B" w:rsidTr="0019705E">
        <w:trPr>
          <w:trHeight w:val="556"/>
        </w:trPr>
        <w:tc>
          <w:tcPr>
            <w:tcW w:w="2581" w:type="dxa"/>
          </w:tcPr>
          <w:p w:rsidR="0034725C" w:rsidRPr="0034725C" w:rsidRDefault="00B3409D" w:rsidP="00EF5A59">
            <w:pPr>
              <w:suppressAutoHyphens/>
              <w:rPr>
                <w:i/>
              </w:rPr>
            </w:pPr>
            <w:r>
              <w:t>ПК 4.2 Осуществлять измерения эксплуатационных характеристик программного обеспечения компьютерных систем</w:t>
            </w:r>
          </w:p>
        </w:tc>
        <w:tc>
          <w:tcPr>
            <w:tcW w:w="5245" w:type="dxa"/>
          </w:tcPr>
          <w:p w:rsidR="00B3409D" w:rsidRDefault="00B3409D" w:rsidP="00D95CDA">
            <w:pPr>
              <w:suppressAutoHyphens/>
              <w:jc w:val="both"/>
            </w:pPr>
            <w:r w:rsidRPr="00B3409D">
              <w:rPr>
                <w:b/>
              </w:rPr>
              <w:t>Оценка «отлично»</w:t>
            </w:r>
            <w:r>
              <w:t xml:space="preserve"> -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 сделан вывод о соответствии заданным критериям; результаты сохранены в системе контроля версий. </w:t>
            </w:r>
          </w:p>
          <w:p w:rsidR="0034725C" w:rsidRDefault="00B3409D" w:rsidP="00D95CDA">
            <w:pPr>
              <w:suppressAutoHyphens/>
              <w:jc w:val="both"/>
            </w:pPr>
            <w:r w:rsidRPr="00B3409D">
              <w:rPr>
                <w:b/>
              </w:rPr>
              <w:t>Оценка «хорошо»</w:t>
            </w:r>
            <w:r>
              <w:t xml:space="preserve"> -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 результаты сохранены в системе контроля версий.</w:t>
            </w:r>
          </w:p>
          <w:p w:rsidR="00B3409D" w:rsidRPr="00070F3B" w:rsidRDefault="00B3409D" w:rsidP="00D95CDA">
            <w:pPr>
              <w:suppressAutoHyphens/>
              <w:jc w:val="both"/>
              <w:rPr>
                <w:i/>
              </w:rPr>
            </w:pPr>
            <w:r w:rsidRPr="00B3409D">
              <w:rPr>
                <w:b/>
              </w:rPr>
              <w:t>Оценка «удовлетворительно»</w:t>
            </w:r>
            <w:r>
              <w:t xml:space="preserve"> -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 результаты сохранены в системе контроля версий.</w:t>
            </w:r>
          </w:p>
        </w:tc>
        <w:tc>
          <w:tcPr>
            <w:tcW w:w="2693" w:type="dxa"/>
          </w:tcPr>
          <w:p w:rsidR="00B3409D" w:rsidRDefault="00B3409D" w:rsidP="00B3409D">
            <w:pPr>
              <w:suppressAutoHyphens/>
            </w:pPr>
            <w:r>
              <w:t>Зачет;</w:t>
            </w:r>
          </w:p>
          <w:p w:rsidR="00B3409D" w:rsidRDefault="00B3409D" w:rsidP="00B3409D">
            <w:pPr>
              <w:suppressAutoHyphens/>
            </w:pPr>
            <w:r>
              <w:t>Дифференцированный зачет;</w:t>
            </w:r>
          </w:p>
          <w:p w:rsidR="00B3409D" w:rsidRDefault="00B3409D" w:rsidP="00B3409D">
            <w:pPr>
              <w:suppressAutoHyphens/>
            </w:pPr>
            <w:r>
              <w:t>практическое задание по измерению характеристик программного продукта;</w:t>
            </w:r>
          </w:p>
          <w:p w:rsidR="0034725C" w:rsidRPr="00070F3B" w:rsidRDefault="00B3409D" w:rsidP="00B3409D">
            <w:pPr>
              <w:suppressAutoHyphens/>
              <w:rPr>
                <w:i/>
              </w:rPr>
            </w:pPr>
            <w:r>
              <w:t>защита отчетов по практическим работам; экспертное наблюдение за выполнением различных видов работ во время учебной практики</w:t>
            </w:r>
          </w:p>
        </w:tc>
      </w:tr>
      <w:tr w:rsidR="0034725C" w:rsidRPr="00070F3B" w:rsidTr="0019705E">
        <w:trPr>
          <w:trHeight w:val="1916"/>
        </w:trPr>
        <w:tc>
          <w:tcPr>
            <w:tcW w:w="2581" w:type="dxa"/>
          </w:tcPr>
          <w:p w:rsidR="0034725C" w:rsidRPr="0034725C" w:rsidRDefault="00B3409D" w:rsidP="0034725C">
            <w:pPr>
              <w:suppressAutoHyphens/>
              <w:rPr>
                <w:i/>
              </w:rPr>
            </w:pPr>
            <w:r>
              <w:lastRenderedPageBreak/>
              <w:t>ПК 4.3 Выполнять работы по модификации отдельных компонент программного обеспечения в соответствии с потребностями заказчика.</w:t>
            </w:r>
          </w:p>
        </w:tc>
        <w:tc>
          <w:tcPr>
            <w:tcW w:w="5245" w:type="dxa"/>
          </w:tcPr>
          <w:p w:rsidR="00B3409D" w:rsidRDefault="00B3409D" w:rsidP="00D95CDA">
            <w:pPr>
              <w:suppressAutoHyphens/>
              <w:jc w:val="both"/>
            </w:pPr>
            <w:r w:rsidRPr="00B3409D">
              <w:rPr>
                <w:b/>
              </w:rPr>
              <w:t>Оценка «отлично»</w:t>
            </w:r>
            <w:r>
              <w:t xml:space="preserve"> - выполнен анализ условий эксплуатации программного обеспечения; проверена настройка конфигурации; выполнен анализ функционирования с помощью инструментальных средств; выявлены причины несоответствия выполняемых функций требованиям заказчика; предложены варианты модификации программного обеспечения.</w:t>
            </w:r>
          </w:p>
          <w:p w:rsidR="00B3409D" w:rsidRDefault="00B3409D" w:rsidP="00D95CDA">
            <w:pPr>
              <w:suppressAutoHyphens/>
              <w:jc w:val="both"/>
            </w:pPr>
            <w:r w:rsidRPr="00B3409D">
              <w:rPr>
                <w:b/>
              </w:rPr>
              <w:t>Оценка «хорошо»</w:t>
            </w:r>
            <w:r>
              <w:t xml:space="preserve"> - выполнен анализ условий эксплуатации программного обеспечения; проверена настройка конфигурации; выполнен анализ функционирования; выявлены причины несоответствия выполняемых функций требованиям заказчика; предложен вариант модификации программного обеспечения.</w:t>
            </w:r>
          </w:p>
          <w:p w:rsidR="00701055" w:rsidRPr="00070F3B" w:rsidRDefault="00B3409D" w:rsidP="00D95CDA">
            <w:pPr>
              <w:suppressAutoHyphens/>
              <w:jc w:val="both"/>
            </w:pPr>
            <w:r w:rsidRPr="00B3409D">
              <w:rPr>
                <w:b/>
              </w:rPr>
              <w:t>Оценка «удовлетворительно»</w:t>
            </w:r>
            <w:r>
              <w:t xml:space="preserve"> - выполнен анализ условий эксплуатации программного обеспечения; выполнен анализ функционирования; выявлены причины несоответствия выполняемых функций требованиям заказчика; предложен вариант модификации программного обеспечения.</w:t>
            </w:r>
          </w:p>
        </w:tc>
        <w:tc>
          <w:tcPr>
            <w:tcW w:w="2693" w:type="dxa"/>
          </w:tcPr>
          <w:p w:rsidR="00B3409D" w:rsidRDefault="00B3409D" w:rsidP="00B3409D">
            <w:pPr>
              <w:suppressAutoHyphens/>
            </w:pPr>
            <w:r>
              <w:t>Зачет;</w:t>
            </w:r>
          </w:p>
          <w:p w:rsidR="00B3409D" w:rsidRDefault="00B3409D" w:rsidP="00B3409D">
            <w:pPr>
              <w:suppressAutoHyphens/>
            </w:pPr>
            <w:r>
              <w:t>Дифференцированный зачет;</w:t>
            </w:r>
          </w:p>
          <w:p w:rsidR="00B3409D" w:rsidRDefault="00B3409D" w:rsidP="00B3409D">
            <w:pPr>
              <w:suppressAutoHyphens/>
            </w:pPr>
            <w:r>
              <w:t>практическое задание по измерению характеристик программного продукта;</w:t>
            </w:r>
          </w:p>
          <w:p w:rsidR="0034725C" w:rsidRPr="00070F3B" w:rsidRDefault="00B3409D" w:rsidP="00B3409D">
            <w:pPr>
              <w:suppressAutoHyphens/>
              <w:rPr>
                <w:i/>
              </w:rPr>
            </w:pPr>
            <w:r>
              <w:t>защита отчетов по практическим работам; экспертное наблюдение за выполнением различных видов работ во время учебной практики</w:t>
            </w:r>
          </w:p>
        </w:tc>
      </w:tr>
      <w:tr w:rsidR="0034725C" w:rsidRPr="00070F3B" w:rsidTr="0019705E">
        <w:tc>
          <w:tcPr>
            <w:tcW w:w="2581" w:type="dxa"/>
          </w:tcPr>
          <w:p w:rsidR="0034725C" w:rsidRPr="0034725C" w:rsidRDefault="00B3409D" w:rsidP="00EF5A59">
            <w:pPr>
              <w:rPr>
                <w:i/>
              </w:rPr>
            </w:pPr>
            <w:r>
              <w:t>ПК 4.4 Обеспечивать защиту программного обеспечения компьютерных систем программными средствами.</w:t>
            </w:r>
          </w:p>
        </w:tc>
        <w:tc>
          <w:tcPr>
            <w:tcW w:w="5245" w:type="dxa"/>
          </w:tcPr>
          <w:p w:rsidR="00B3409D" w:rsidRDefault="00B3409D" w:rsidP="00D95CDA">
            <w:pPr>
              <w:jc w:val="both"/>
            </w:pPr>
            <w:r w:rsidRPr="00B3409D">
              <w:rPr>
                <w:b/>
              </w:rPr>
              <w:t>Оценка «отлично»</w:t>
            </w:r>
            <w:r>
              <w:t xml:space="preserve"> - проанализированы риски и характеристики качества программного обеспечения; обоснованы и выбраны методы и средства защиты программного обеспечения; определен необходимый уровень защиты; защита программного обеспечения реализована на требуемом уровне. </w:t>
            </w:r>
          </w:p>
          <w:p w:rsidR="00B3409D" w:rsidRDefault="00B3409D" w:rsidP="00D95CDA">
            <w:pPr>
              <w:jc w:val="both"/>
            </w:pPr>
            <w:r w:rsidRPr="00B3409D">
              <w:rPr>
                <w:b/>
              </w:rPr>
              <w:t xml:space="preserve">Оценка «хорошо» </w:t>
            </w:r>
            <w:r>
              <w:t xml:space="preserve">- проанализированы риски и характеристики качества программного обеспечения; выбраны методы и средства защиты программного обеспечения; защита программного обеспечения реализована на требуемом уровне. </w:t>
            </w:r>
          </w:p>
          <w:p w:rsidR="0034725C" w:rsidRPr="00070F3B" w:rsidRDefault="00B3409D" w:rsidP="00D95CDA">
            <w:pPr>
              <w:jc w:val="both"/>
              <w:rPr>
                <w:i/>
              </w:rPr>
            </w:pPr>
            <w:r w:rsidRPr="00B3409D">
              <w:rPr>
                <w:b/>
              </w:rPr>
              <w:t>Оценка «удовлетворительно»</w:t>
            </w:r>
            <w:r>
              <w:t xml:space="preserve"> - проанализированы риски и характеристики качества программного обеспечения; выбраны методы и средства защиты программного обеспечения; защита программного обеспечения реализована на стандартном уровне</w:t>
            </w:r>
          </w:p>
        </w:tc>
        <w:tc>
          <w:tcPr>
            <w:tcW w:w="2693" w:type="dxa"/>
          </w:tcPr>
          <w:p w:rsidR="00F52B0F" w:rsidRDefault="00F52B0F" w:rsidP="00F52B0F">
            <w:pPr>
              <w:suppressAutoHyphens/>
            </w:pPr>
            <w:r>
              <w:t>Зачет;</w:t>
            </w:r>
          </w:p>
          <w:p w:rsidR="00F52B0F" w:rsidRDefault="00F52B0F" w:rsidP="00F52B0F">
            <w:pPr>
              <w:suppressAutoHyphens/>
            </w:pPr>
            <w:r>
              <w:t>Дифференцированный зачет;</w:t>
            </w:r>
          </w:p>
          <w:p w:rsidR="00F52B0F" w:rsidRDefault="00F52B0F" w:rsidP="00F52B0F">
            <w:pPr>
              <w:suppressAutoHyphens/>
            </w:pPr>
            <w:r>
              <w:t>практическое задание по измерению характеристик программного продукта;</w:t>
            </w:r>
          </w:p>
          <w:p w:rsidR="00701055" w:rsidRPr="00070F3B" w:rsidRDefault="00F52B0F" w:rsidP="00F52B0F">
            <w:r>
              <w:t>защита отчетов по практическим работам; экспертное наблюдение за выполнением различных видов работ во время учебной практики</w:t>
            </w:r>
          </w:p>
        </w:tc>
      </w:tr>
      <w:tr w:rsidR="0034725C" w:rsidRPr="00070F3B" w:rsidTr="0019705E">
        <w:tc>
          <w:tcPr>
            <w:tcW w:w="2581" w:type="dxa"/>
          </w:tcPr>
          <w:p w:rsidR="0034725C" w:rsidRPr="00070F3B" w:rsidRDefault="007D0E13" w:rsidP="0034725C">
            <w:pPr>
              <w:rPr>
                <w:i/>
              </w:rPr>
            </w:pPr>
            <w:r>
              <w:t>ОК 01. Выбирать способы решения задач профессиональной деятельности, применительно к различным контекстам.</w:t>
            </w:r>
          </w:p>
        </w:tc>
        <w:tc>
          <w:tcPr>
            <w:tcW w:w="5245" w:type="dxa"/>
          </w:tcPr>
          <w:p w:rsidR="00701055" w:rsidRPr="00070F3B" w:rsidRDefault="007D0E13" w:rsidP="00701055">
            <w:pPr>
              <w:suppressAutoHyphens/>
            </w:pPr>
            <w:r>
              <w:sym w:font="Symbol" w:char="F02D"/>
            </w:r>
            <w:r>
              <w:t xml:space="preserve"> обоснованность постановки цели, выбора и применения методов и способов решения профессиональных задач; </w:t>
            </w:r>
            <w:r>
              <w:br/>
            </w:r>
            <w:r>
              <w:sym w:font="Symbol" w:char="F02D"/>
            </w:r>
            <w:r>
              <w:t xml:space="preserve"> адекватная оценка и самооценка эффективности и качества выполнения профессиональных задач</w:t>
            </w:r>
            <w:r w:rsidRPr="00070F3B">
              <w:t xml:space="preserve"> </w:t>
            </w:r>
          </w:p>
        </w:tc>
        <w:tc>
          <w:tcPr>
            <w:tcW w:w="2693" w:type="dxa"/>
          </w:tcPr>
          <w:p w:rsidR="0034725C" w:rsidRPr="00070F3B" w:rsidRDefault="00F52B0F" w:rsidP="00F52B0F">
            <w:pPr>
              <w:widowControl w:val="0"/>
              <w:shd w:val="clear" w:color="auto" w:fill="FFFFFF"/>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 xml:space="preserve">ОК 02.Осуществлять поиск, анализ и интерпретацию информации, необходимой для выполнения задач </w:t>
            </w:r>
            <w:r>
              <w:lastRenderedPageBreak/>
              <w:t>профессиональной деятельности.</w:t>
            </w:r>
          </w:p>
        </w:tc>
        <w:tc>
          <w:tcPr>
            <w:tcW w:w="5245" w:type="dxa"/>
          </w:tcPr>
          <w:p w:rsidR="00701055" w:rsidRPr="00070F3B" w:rsidRDefault="007D0E13" w:rsidP="00701055">
            <w:pPr>
              <w:widowControl w:val="0"/>
              <w:shd w:val="clear" w:color="auto" w:fill="FFFFFF"/>
              <w:suppressAutoHyphens/>
            </w:pPr>
            <w:r>
              <w:lastRenderedPageBreak/>
              <w:sym w:font="Symbol" w:char="F02D"/>
            </w:r>
            <w:r>
              <w:t xml:space="preserve"> использование различных источников, включая электронные ресурсы, </w:t>
            </w:r>
            <w:proofErr w:type="spellStart"/>
            <w:r>
              <w:t>медиаресурсы</w:t>
            </w:r>
            <w:proofErr w:type="spellEnd"/>
            <w:r>
              <w:t xml:space="preserve">, Интернет-ресурсы, периодические издания по специальности для решения профессиональных задач </w:t>
            </w:r>
          </w:p>
        </w:tc>
        <w:tc>
          <w:tcPr>
            <w:tcW w:w="2693" w:type="dxa"/>
          </w:tcPr>
          <w:p w:rsidR="0034725C" w:rsidRPr="00070F3B" w:rsidRDefault="00F52B0F" w:rsidP="00F52B0F">
            <w:pPr>
              <w:widowControl w:val="0"/>
              <w:shd w:val="clear" w:color="auto" w:fill="FFFFFF"/>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lastRenderedPageBreak/>
              <w:t>ОК 03. Планировать и реализовывать собственное профессиональное и личностное развитие</w:t>
            </w:r>
          </w:p>
        </w:tc>
        <w:tc>
          <w:tcPr>
            <w:tcW w:w="5245" w:type="dxa"/>
          </w:tcPr>
          <w:p w:rsidR="007D0E13" w:rsidRDefault="007D0E13" w:rsidP="007D0E13">
            <w:r>
              <w:t>- демонстрация ответственности за принятые решения;</w:t>
            </w:r>
          </w:p>
          <w:p w:rsidR="007D0E13" w:rsidRDefault="007D0E13" w:rsidP="007D0E13">
            <w:r>
              <w:t>- обоснованность самоанализа и</w:t>
            </w:r>
          </w:p>
          <w:p w:rsidR="007D0E13" w:rsidRDefault="007D0E13" w:rsidP="007D0E13">
            <w:r>
              <w:t>коррекция результатов собственной</w:t>
            </w:r>
          </w:p>
          <w:p w:rsidR="0034725C" w:rsidRPr="00070F3B" w:rsidRDefault="007D0E13" w:rsidP="007D0E13">
            <w:r>
              <w:t>работы;</w:t>
            </w:r>
          </w:p>
        </w:tc>
        <w:tc>
          <w:tcPr>
            <w:tcW w:w="2693" w:type="dxa"/>
          </w:tcPr>
          <w:p w:rsidR="0034725C" w:rsidRPr="00070F3B" w:rsidRDefault="00F52B0F" w:rsidP="00F52B0F">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ОК 04. Работать в коллективе и команде, эффективно взаимодействовать с коллегами, руководством, клиентами.</w:t>
            </w:r>
          </w:p>
        </w:tc>
        <w:tc>
          <w:tcPr>
            <w:tcW w:w="5245" w:type="dxa"/>
          </w:tcPr>
          <w:p w:rsidR="007D0E13" w:rsidRDefault="007D0E13" w:rsidP="00701055">
            <w:r>
              <w:sym w:font="Symbol" w:char="F02D"/>
            </w:r>
            <w:r>
              <w:t xml:space="preserve"> взаимодействовать с обучающимися, преподавателями и мастерами в ходе обучения, с руководителями учебной и производственной практик; </w:t>
            </w:r>
          </w:p>
          <w:p w:rsidR="0034725C" w:rsidRPr="00070F3B" w:rsidRDefault="007D0E13" w:rsidP="00701055">
            <w:r>
              <w:sym w:font="Symbol" w:char="F02D"/>
            </w:r>
            <w:r>
              <w:t xml:space="preserve"> обоснованность анализа работы членов команды (подчиненных)</w:t>
            </w:r>
          </w:p>
        </w:tc>
        <w:tc>
          <w:tcPr>
            <w:tcW w:w="2693" w:type="dxa"/>
          </w:tcPr>
          <w:p w:rsidR="0034725C" w:rsidRPr="00070F3B" w:rsidRDefault="00F52B0F" w:rsidP="00F52B0F">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5245" w:type="dxa"/>
          </w:tcPr>
          <w:p w:rsidR="007D0E13" w:rsidRDefault="007D0E13" w:rsidP="00701055">
            <w:r>
              <w:sym w:font="Symbol" w:char="F02D"/>
            </w:r>
            <w:r>
              <w:t xml:space="preserve"> демонстрировать грамотность устной и письменной речи, </w:t>
            </w:r>
          </w:p>
          <w:p w:rsidR="0034725C" w:rsidRPr="00070F3B" w:rsidRDefault="007D0E13" w:rsidP="00701055">
            <w:r>
              <w:sym w:font="Symbol" w:char="F02D"/>
            </w:r>
            <w:r>
              <w:t xml:space="preserve"> ясность формулирования и изложения мыслей</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5245" w:type="dxa"/>
          </w:tcPr>
          <w:p w:rsidR="0034725C" w:rsidRPr="00070F3B" w:rsidRDefault="007D0E13" w:rsidP="00701055">
            <w:r>
              <w:sym w:font="Symbol" w:char="F02D"/>
            </w:r>
            <w:r>
              <w:t xml:space="preserve"> соблюдение норм поведения во время учебных занятий и прохождения учебной и производственной практик</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34725C" w:rsidRPr="00070F3B" w:rsidRDefault="0034725C" w:rsidP="00701055">
            <w:pPr>
              <w:rPr>
                <w:i/>
              </w:rPr>
            </w:pPr>
            <w:r w:rsidRPr="00070F3B">
              <w:rPr>
                <w:iCs/>
              </w:rPr>
              <w:t xml:space="preserve">ОК 07 </w:t>
            </w:r>
            <w:r w:rsidRPr="00070F3B">
              <w:t>Содействовать сохранению окружающей среды, ресурсосбережению, эффективно действовать в чрезвычайных ситуациях</w:t>
            </w:r>
          </w:p>
        </w:tc>
        <w:tc>
          <w:tcPr>
            <w:tcW w:w="5245" w:type="dxa"/>
          </w:tcPr>
          <w:p w:rsidR="0034725C" w:rsidRPr="00070F3B" w:rsidRDefault="0034725C" w:rsidP="00701055">
            <w:r w:rsidRPr="00070F3B">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701055" w:rsidRPr="00070F3B" w:rsidRDefault="007D0E13" w:rsidP="00701055">
            <w:pPr>
              <w:rPr>
                <w:i/>
              </w:rPr>
            </w:pPr>
            <w:r>
              <w:t>ОК 07. Содействовать сохранению окружающей среды, ресурсосбережению, эффективно действовать в чрезвычайных ситуациях</w:t>
            </w:r>
          </w:p>
        </w:tc>
        <w:tc>
          <w:tcPr>
            <w:tcW w:w="5245" w:type="dxa"/>
          </w:tcPr>
          <w:p w:rsidR="007D0E13" w:rsidRDefault="007D0E13" w:rsidP="00701055">
            <w:r>
              <w:sym w:font="Symbol" w:char="F02D"/>
            </w:r>
            <w:r>
              <w:t xml:space="preserve"> эффективное выполнение правил ТБ во время учебных занятий, при прохождении учебной и производственной практик; </w:t>
            </w:r>
          </w:p>
          <w:p w:rsidR="0034725C" w:rsidRPr="00070F3B" w:rsidRDefault="007D0E13" w:rsidP="00701055">
            <w:r>
              <w:sym w:font="Symbol" w:char="F02D"/>
            </w:r>
            <w:r>
              <w:t xml:space="preserve"> демонстрация знаний и использование ресурсосберегающих технологий в профессиональной деятельности</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 xml:space="preserve">ОК 08. Использовать средства физической культуры для сохранения и укрепления здоровья в процессе </w:t>
            </w:r>
            <w:r>
              <w:lastRenderedPageBreak/>
              <w:t>профессиональной деятельности и поддержания необходимого уровня физической подготовленности.</w:t>
            </w:r>
          </w:p>
        </w:tc>
        <w:tc>
          <w:tcPr>
            <w:tcW w:w="5245" w:type="dxa"/>
          </w:tcPr>
          <w:p w:rsidR="0034725C" w:rsidRPr="00070F3B" w:rsidRDefault="007D0E13" w:rsidP="00701055">
            <w:pPr>
              <w:widowControl w:val="0"/>
              <w:shd w:val="clear" w:color="auto" w:fill="FFFFFF"/>
            </w:pPr>
            <w:r>
              <w:lastRenderedPageBreak/>
              <w:sym w:font="Symbol" w:char="F02D"/>
            </w:r>
            <w:r>
              <w:t xml:space="preserve"> эффективность использовать средств физической культуры для сохранения и укрепления здоровья при выполнении профессиональной деятельности.</w:t>
            </w:r>
          </w:p>
        </w:tc>
        <w:tc>
          <w:tcPr>
            <w:tcW w:w="2693" w:type="dxa"/>
          </w:tcPr>
          <w:p w:rsidR="0034725C" w:rsidRPr="00070F3B" w:rsidRDefault="00F52B0F" w:rsidP="00701055">
            <w:pPr>
              <w:rPr>
                <w:i/>
              </w:rPr>
            </w:pPr>
            <w:r>
              <w:t>Экспертное наблюдение за выполнением работ</w:t>
            </w:r>
          </w:p>
        </w:tc>
      </w:tr>
      <w:tr w:rsidR="007D0E13" w:rsidRPr="00070F3B" w:rsidTr="0019705E">
        <w:tc>
          <w:tcPr>
            <w:tcW w:w="2581" w:type="dxa"/>
          </w:tcPr>
          <w:p w:rsidR="007D0E13" w:rsidRDefault="007D0E13" w:rsidP="007D0E13">
            <w:r w:rsidRPr="007D0E13">
              <w:lastRenderedPageBreak/>
              <w:t>ОК 09. Использовать информационные технологии в профессиональной деятельности.</w:t>
            </w:r>
          </w:p>
        </w:tc>
        <w:tc>
          <w:tcPr>
            <w:tcW w:w="5245" w:type="dxa"/>
          </w:tcPr>
          <w:p w:rsidR="007D0E13" w:rsidRDefault="007D0E13" w:rsidP="007D0E13">
            <w:pPr>
              <w:widowControl w:val="0"/>
              <w:shd w:val="clear" w:color="auto" w:fill="FFFFFF"/>
            </w:pPr>
            <w: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693" w:type="dxa"/>
          </w:tcPr>
          <w:p w:rsidR="007D0E13" w:rsidRPr="00070F3B" w:rsidRDefault="00F52B0F" w:rsidP="007D0E13">
            <w:pPr>
              <w:rPr>
                <w:i/>
              </w:rPr>
            </w:pPr>
            <w:r>
              <w:t>Экспертное наблюдение за выполнением работ</w:t>
            </w:r>
          </w:p>
        </w:tc>
      </w:tr>
      <w:tr w:rsidR="007D0E13" w:rsidRPr="00070F3B" w:rsidTr="0019705E">
        <w:tc>
          <w:tcPr>
            <w:tcW w:w="2581" w:type="dxa"/>
          </w:tcPr>
          <w:p w:rsidR="007D0E13" w:rsidRPr="00070F3B" w:rsidRDefault="007D0E13" w:rsidP="007D0E13">
            <w:pPr>
              <w:rPr>
                <w:i/>
              </w:rPr>
            </w:pPr>
            <w:r w:rsidRPr="007D0E13">
              <w:rPr>
                <w:iCs/>
              </w:rPr>
              <w:t>ОК 10. Пользоваться профессиональной документацией на государственном и иностранном языках.</w:t>
            </w:r>
          </w:p>
        </w:tc>
        <w:tc>
          <w:tcPr>
            <w:tcW w:w="5245" w:type="dxa"/>
          </w:tcPr>
          <w:p w:rsidR="007D0E13" w:rsidRPr="00070F3B" w:rsidRDefault="00425FB8" w:rsidP="007D0E13">
            <w:r>
              <w:t>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tcPr>
          <w:p w:rsidR="007D0E13" w:rsidRPr="00070F3B" w:rsidRDefault="00F52B0F" w:rsidP="007D0E13">
            <w:pPr>
              <w:rPr>
                <w:i/>
              </w:rPr>
            </w:pPr>
            <w:r>
              <w:t>Экспертное наблюдение за выполнением работ</w:t>
            </w:r>
          </w:p>
        </w:tc>
      </w:tr>
      <w:tr w:rsidR="007D0E13" w:rsidRPr="00070F3B" w:rsidTr="0019705E">
        <w:tc>
          <w:tcPr>
            <w:tcW w:w="2581" w:type="dxa"/>
          </w:tcPr>
          <w:p w:rsidR="00425FB8" w:rsidRPr="00425FB8" w:rsidRDefault="00425FB8" w:rsidP="00425FB8">
            <w:pPr>
              <w:rPr>
                <w:iCs/>
              </w:rPr>
            </w:pPr>
            <w:r w:rsidRPr="00425FB8">
              <w:rPr>
                <w:iCs/>
              </w:rPr>
              <w:t>ОК 11. Планировать</w:t>
            </w:r>
          </w:p>
          <w:p w:rsidR="00425FB8" w:rsidRPr="00425FB8" w:rsidRDefault="00425FB8" w:rsidP="00425FB8">
            <w:pPr>
              <w:rPr>
                <w:iCs/>
              </w:rPr>
            </w:pPr>
            <w:r w:rsidRPr="00425FB8">
              <w:rPr>
                <w:iCs/>
              </w:rPr>
              <w:t>предпринимательскую</w:t>
            </w:r>
          </w:p>
          <w:p w:rsidR="00425FB8" w:rsidRPr="00425FB8" w:rsidRDefault="00425FB8" w:rsidP="00425FB8">
            <w:pPr>
              <w:rPr>
                <w:iCs/>
              </w:rPr>
            </w:pPr>
            <w:r w:rsidRPr="00425FB8">
              <w:rPr>
                <w:iCs/>
              </w:rPr>
              <w:t>деятельность в</w:t>
            </w:r>
          </w:p>
          <w:p w:rsidR="00425FB8" w:rsidRPr="00425FB8" w:rsidRDefault="00425FB8" w:rsidP="00425FB8">
            <w:pPr>
              <w:rPr>
                <w:iCs/>
              </w:rPr>
            </w:pPr>
            <w:r w:rsidRPr="00425FB8">
              <w:rPr>
                <w:iCs/>
              </w:rPr>
              <w:t>профессиональной</w:t>
            </w:r>
          </w:p>
          <w:p w:rsidR="007D0E13" w:rsidRPr="00070F3B" w:rsidRDefault="00425FB8" w:rsidP="00425FB8">
            <w:pPr>
              <w:rPr>
                <w:i/>
              </w:rPr>
            </w:pPr>
            <w:r w:rsidRPr="00425FB8">
              <w:rPr>
                <w:iCs/>
              </w:rPr>
              <w:t>сфере.</w:t>
            </w:r>
          </w:p>
        </w:tc>
        <w:tc>
          <w:tcPr>
            <w:tcW w:w="5245" w:type="dxa"/>
          </w:tcPr>
          <w:p w:rsidR="00425FB8" w:rsidRDefault="00425FB8" w:rsidP="007D0E13">
            <w:r>
              <w:t>− выявлять достоинства и недостатки коммерческой идеи;</w:t>
            </w:r>
          </w:p>
          <w:p w:rsidR="00425FB8" w:rsidRDefault="00425FB8" w:rsidP="007D0E13">
            <w:r>
              <w:t xml:space="preserve">− презентовать идеи открытия собственного дела в профессиональной деятельности; </w:t>
            </w:r>
          </w:p>
          <w:p w:rsidR="00425FB8" w:rsidRDefault="00425FB8" w:rsidP="007D0E13">
            <w:r>
              <w:t xml:space="preserve">− оформлять бизнес-план; </w:t>
            </w:r>
          </w:p>
          <w:p w:rsidR="00425FB8" w:rsidRDefault="00425FB8" w:rsidP="007D0E13">
            <w:r>
              <w:t xml:space="preserve">− рассчитывать размеры выплат по процентным ставкам кредитования; </w:t>
            </w:r>
          </w:p>
          <w:p w:rsidR="007D0E13" w:rsidRPr="00070F3B" w:rsidRDefault="00425FB8" w:rsidP="007D0E13">
            <w:r>
              <w:t>− определять инвестиционную привлекательность коммерческих идей в рамках профессиональной деятельности; − презентовать бизнес-идею.</w:t>
            </w:r>
          </w:p>
        </w:tc>
        <w:tc>
          <w:tcPr>
            <w:tcW w:w="2693" w:type="dxa"/>
          </w:tcPr>
          <w:p w:rsidR="007D0E13" w:rsidRPr="00070F3B" w:rsidRDefault="00F52B0F" w:rsidP="007D0E13">
            <w:pPr>
              <w:rPr>
                <w:i/>
              </w:rPr>
            </w:pPr>
            <w:r>
              <w:t>Экспертное наблюдение за выполнением работ</w:t>
            </w:r>
          </w:p>
        </w:tc>
      </w:tr>
    </w:tbl>
    <w:p w:rsidR="0034725C" w:rsidRDefault="0034725C" w:rsidP="0034725C"/>
    <w:sectPr w:rsidR="0034725C" w:rsidSect="00F23EFA">
      <w:footerReference w:type="default" r:id="rId13"/>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1A" w:rsidRDefault="009F391A" w:rsidP="00A029A8">
      <w:r>
        <w:separator/>
      </w:r>
    </w:p>
  </w:endnote>
  <w:endnote w:type="continuationSeparator" w:id="0">
    <w:p w:rsidR="009F391A" w:rsidRDefault="009F391A"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41778C" w:rsidRDefault="0041778C">
        <w:pPr>
          <w:pStyle w:val="ae"/>
          <w:jc w:val="right"/>
        </w:pPr>
        <w:r w:rsidRPr="008407E5">
          <w:fldChar w:fldCharType="begin"/>
        </w:r>
        <w:r w:rsidRPr="008407E5">
          <w:instrText>PAGE   \* MERGEFORMAT</w:instrText>
        </w:r>
        <w:r w:rsidRPr="008407E5">
          <w:fldChar w:fldCharType="separate"/>
        </w:r>
        <w:r w:rsidR="00E73ED4">
          <w:rPr>
            <w:noProof/>
          </w:rPr>
          <w:t>11</w:t>
        </w:r>
        <w:r w:rsidRPr="008407E5">
          <w:fldChar w:fldCharType="end"/>
        </w:r>
      </w:p>
    </w:sdtContent>
  </w:sdt>
  <w:p w:rsidR="0041778C" w:rsidRDefault="0041778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1A" w:rsidRDefault="009F391A" w:rsidP="00A029A8">
      <w:r>
        <w:separator/>
      </w:r>
    </w:p>
  </w:footnote>
  <w:footnote w:type="continuationSeparator" w:id="0">
    <w:p w:rsidR="009F391A" w:rsidRDefault="009F391A"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2"/>
  </w:num>
  <w:num w:numId="5">
    <w:abstractNumId w:val="7"/>
  </w:num>
  <w:num w:numId="6">
    <w:abstractNumId w:val="1"/>
  </w:num>
  <w:num w:numId="7">
    <w:abstractNumId w:val="5"/>
  </w:num>
  <w:num w:numId="8">
    <w:abstractNumId w:val="2"/>
  </w:num>
  <w:num w:numId="9">
    <w:abstractNumId w:val="4"/>
  </w:num>
  <w:num w:numId="10">
    <w:abstractNumId w:val="6"/>
  </w:num>
  <w:num w:numId="11">
    <w:abstractNumId w:val="9"/>
  </w:num>
  <w:num w:numId="12">
    <w:abstractNumId w:val="10"/>
  </w:num>
  <w:num w:numId="13">
    <w:abstractNumId w:val="1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23254"/>
    <w:rsid w:val="00044AC3"/>
    <w:rsid w:val="00047E45"/>
    <w:rsid w:val="00063EE1"/>
    <w:rsid w:val="00066AE2"/>
    <w:rsid w:val="00080B46"/>
    <w:rsid w:val="000C71F3"/>
    <w:rsid w:val="000D7DE2"/>
    <w:rsid w:val="000E268C"/>
    <w:rsid w:val="0010777B"/>
    <w:rsid w:val="00115EC4"/>
    <w:rsid w:val="001227FE"/>
    <w:rsid w:val="00124F4E"/>
    <w:rsid w:val="00126374"/>
    <w:rsid w:val="00180F1B"/>
    <w:rsid w:val="00192F85"/>
    <w:rsid w:val="0019705E"/>
    <w:rsid w:val="001C19CD"/>
    <w:rsid w:val="001C52EF"/>
    <w:rsid w:val="001F64F7"/>
    <w:rsid w:val="00203FEB"/>
    <w:rsid w:val="00231855"/>
    <w:rsid w:val="00234707"/>
    <w:rsid w:val="00247B45"/>
    <w:rsid w:val="00265EEA"/>
    <w:rsid w:val="002813B9"/>
    <w:rsid w:val="00290B47"/>
    <w:rsid w:val="002914F7"/>
    <w:rsid w:val="00295A55"/>
    <w:rsid w:val="002A78ED"/>
    <w:rsid w:val="002C6B8C"/>
    <w:rsid w:val="002D5C85"/>
    <w:rsid w:val="002F6850"/>
    <w:rsid w:val="0032601B"/>
    <w:rsid w:val="00345A0C"/>
    <w:rsid w:val="0034725C"/>
    <w:rsid w:val="00353807"/>
    <w:rsid w:val="00356F35"/>
    <w:rsid w:val="00364603"/>
    <w:rsid w:val="00374561"/>
    <w:rsid w:val="003A328E"/>
    <w:rsid w:val="003A7130"/>
    <w:rsid w:val="003C21FC"/>
    <w:rsid w:val="003F7AFC"/>
    <w:rsid w:val="00413CB5"/>
    <w:rsid w:val="0041778C"/>
    <w:rsid w:val="00425FB8"/>
    <w:rsid w:val="00446A2F"/>
    <w:rsid w:val="00473AE4"/>
    <w:rsid w:val="00480423"/>
    <w:rsid w:val="00493DA6"/>
    <w:rsid w:val="00496AAD"/>
    <w:rsid w:val="004B25C1"/>
    <w:rsid w:val="004C6A8F"/>
    <w:rsid w:val="004D0E84"/>
    <w:rsid w:val="004D54BD"/>
    <w:rsid w:val="004F6A22"/>
    <w:rsid w:val="0055610E"/>
    <w:rsid w:val="00567E78"/>
    <w:rsid w:val="00584FD2"/>
    <w:rsid w:val="00591CEB"/>
    <w:rsid w:val="005959EA"/>
    <w:rsid w:val="00595EB5"/>
    <w:rsid w:val="00596DA2"/>
    <w:rsid w:val="00597F71"/>
    <w:rsid w:val="005B23C8"/>
    <w:rsid w:val="005D3000"/>
    <w:rsid w:val="005D4434"/>
    <w:rsid w:val="005D679B"/>
    <w:rsid w:val="005F1461"/>
    <w:rsid w:val="005F1C17"/>
    <w:rsid w:val="005F5895"/>
    <w:rsid w:val="006014B5"/>
    <w:rsid w:val="00626196"/>
    <w:rsid w:val="00653BD0"/>
    <w:rsid w:val="006905E4"/>
    <w:rsid w:val="006932EE"/>
    <w:rsid w:val="006A12EC"/>
    <w:rsid w:val="006D2938"/>
    <w:rsid w:val="00701055"/>
    <w:rsid w:val="00715944"/>
    <w:rsid w:val="00734D06"/>
    <w:rsid w:val="007408A6"/>
    <w:rsid w:val="00784D9D"/>
    <w:rsid w:val="007A6813"/>
    <w:rsid w:val="007D01D5"/>
    <w:rsid w:val="007D0E13"/>
    <w:rsid w:val="00801AC9"/>
    <w:rsid w:val="00813DC1"/>
    <w:rsid w:val="00830363"/>
    <w:rsid w:val="00831F3C"/>
    <w:rsid w:val="008407E5"/>
    <w:rsid w:val="00851B78"/>
    <w:rsid w:val="00862438"/>
    <w:rsid w:val="00872B35"/>
    <w:rsid w:val="00896BD5"/>
    <w:rsid w:val="00911B25"/>
    <w:rsid w:val="00914A50"/>
    <w:rsid w:val="00917BE5"/>
    <w:rsid w:val="00920123"/>
    <w:rsid w:val="00940CDD"/>
    <w:rsid w:val="009658D5"/>
    <w:rsid w:val="00973EA3"/>
    <w:rsid w:val="00977544"/>
    <w:rsid w:val="009B02F2"/>
    <w:rsid w:val="009B41A2"/>
    <w:rsid w:val="009B4FC9"/>
    <w:rsid w:val="009C3307"/>
    <w:rsid w:val="009E369A"/>
    <w:rsid w:val="009F391A"/>
    <w:rsid w:val="00A019C0"/>
    <w:rsid w:val="00A029A8"/>
    <w:rsid w:val="00A27A14"/>
    <w:rsid w:val="00A40C9E"/>
    <w:rsid w:val="00A53723"/>
    <w:rsid w:val="00A559A7"/>
    <w:rsid w:val="00A561E3"/>
    <w:rsid w:val="00A63F8D"/>
    <w:rsid w:val="00A7578D"/>
    <w:rsid w:val="00A7712C"/>
    <w:rsid w:val="00A81317"/>
    <w:rsid w:val="00A96436"/>
    <w:rsid w:val="00A96687"/>
    <w:rsid w:val="00AA72A0"/>
    <w:rsid w:val="00AD03AB"/>
    <w:rsid w:val="00AD30CE"/>
    <w:rsid w:val="00AE7F2F"/>
    <w:rsid w:val="00AF06F9"/>
    <w:rsid w:val="00B1625C"/>
    <w:rsid w:val="00B21BF6"/>
    <w:rsid w:val="00B2430E"/>
    <w:rsid w:val="00B30FAD"/>
    <w:rsid w:val="00B3409D"/>
    <w:rsid w:val="00B508C5"/>
    <w:rsid w:val="00B547E5"/>
    <w:rsid w:val="00B57751"/>
    <w:rsid w:val="00B83D1A"/>
    <w:rsid w:val="00B949AB"/>
    <w:rsid w:val="00BE6D66"/>
    <w:rsid w:val="00BF206C"/>
    <w:rsid w:val="00BF401A"/>
    <w:rsid w:val="00C04765"/>
    <w:rsid w:val="00C105D8"/>
    <w:rsid w:val="00C11A10"/>
    <w:rsid w:val="00C330A4"/>
    <w:rsid w:val="00C45D6C"/>
    <w:rsid w:val="00C61640"/>
    <w:rsid w:val="00C66EE9"/>
    <w:rsid w:val="00C944AE"/>
    <w:rsid w:val="00CB6474"/>
    <w:rsid w:val="00CD031C"/>
    <w:rsid w:val="00CD3A7C"/>
    <w:rsid w:val="00CE4E5F"/>
    <w:rsid w:val="00CF3AF7"/>
    <w:rsid w:val="00D10EFE"/>
    <w:rsid w:val="00D14242"/>
    <w:rsid w:val="00D21EF2"/>
    <w:rsid w:val="00D70FA8"/>
    <w:rsid w:val="00D95CDA"/>
    <w:rsid w:val="00D96014"/>
    <w:rsid w:val="00DB0C2A"/>
    <w:rsid w:val="00DB69F9"/>
    <w:rsid w:val="00DD145B"/>
    <w:rsid w:val="00DF5865"/>
    <w:rsid w:val="00E1429F"/>
    <w:rsid w:val="00E40874"/>
    <w:rsid w:val="00E457C1"/>
    <w:rsid w:val="00E55E4A"/>
    <w:rsid w:val="00E73ED4"/>
    <w:rsid w:val="00E75CB7"/>
    <w:rsid w:val="00E87E49"/>
    <w:rsid w:val="00E959FB"/>
    <w:rsid w:val="00EA5937"/>
    <w:rsid w:val="00EF5A59"/>
    <w:rsid w:val="00F01FE7"/>
    <w:rsid w:val="00F06026"/>
    <w:rsid w:val="00F12494"/>
    <w:rsid w:val="00F13E86"/>
    <w:rsid w:val="00F23EFA"/>
    <w:rsid w:val="00F308C5"/>
    <w:rsid w:val="00F4661B"/>
    <w:rsid w:val="00F52B0F"/>
    <w:rsid w:val="00F702AC"/>
    <w:rsid w:val="00F82A6E"/>
    <w:rsid w:val="00FC444A"/>
    <w:rsid w:val="00FC75C6"/>
    <w:rsid w:val="00FD5629"/>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EB3C"/>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45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153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54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ait.ru/bcode/517817" TargetMode="External"/><Relationship Id="rId4" Type="http://schemas.openxmlformats.org/officeDocument/2006/relationships/settings" Target="settings.xml"/><Relationship Id="rId9" Type="http://schemas.openxmlformats.org/officeDocument/2006/relationships/hyperlink" Target="https://urait.ru/bcode/5144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C017D83-3330-4E83-9A83-98DB22F3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4558</Words>
  <Characters>25984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User</cp:lastModifiedBy>
  <cp:revision>7</cp:revision>
  <cp:lastPrinted>2019-11-20T09:46:00Z</cp:lastPrinted>
  <dcterms:created xsi:type="dcterms:W3CDTF">2023-05-10T05:47:00Z</dcterms:created>
  <dcterms:modified xsi:type="dcterms:W3CDTF">2023-05-12T06:57:00Z</dcterms:modified>
</cp:coreProperties>
</file>