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D07C53">
        <w:rPr>
          <w:b/>
          <w:caps/>
          <w:sz w:val="32"/>
          <w:szCs w:val="32"/>
        </w:rPr>
        <w:t>ЧПОУ «ОБНИНСКИЙ ГУМАНИТАРНЫЙ КОЛЛЕДЖ»</w:t>
      </w: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C53" w:rsidRPr="00D07C53" w:rsidRDefault="00D07C53" w:rsidP="00D07C53">
      <w:pPr>
        <w:jc w:val="right"/>
        <w:rPr>
          <w:b/>
          <w:bCs/>
          <w:lang w:eastAsia="ru-RU"/>
        </w:rPr>
      </w:pPr>
      <w:r w:rsidRPr="00D07C53">
        <w:rPr>
          <w:b/>
          <w:bCs/>
          <w:lang w:eastAsia="ru-RU"/>
        </w:rPr>
        <w:t>Утверждаю:</w:t>
      </w:r>
    </w:p>
    <w:p w:rsidR="00D07C53" w:rsidRPr="00D07C53" w:rsidRDefault="00D07C53" w:rsidP="00D07C53">
      <w:pPr>
        <w:jc w:val="right"/>
        <w:rPr>
          <w:bCs/>
          <w:lang w:eastAsia="ru-RU"/>
        </w:rPr>
      </w:pPr>
      <w:r w:rsidRPr="00D07C53">
        <w:rPr>
          <w:bCs/>
          <w:lang w:eastAsia="ru-RU"/>
        </w:rPr>
        <w:t>Директор ЧПОУ</w:t>
      </w:r>
    </w:p>
    <w:p w:rsidR="00D07C53" w:rsidRPr="00D07C53" w:rsidRDefault="00D07C53" w:rsidP="00D07C53">
      <w:pPr>
        <w:jc w:val="right"/>
        <w:rPr>
          <w:bCs/>
          <w:lang w:eastAsia="ru-RU"/>
        </w:rPr>
      </w:pPr>
      <w:r w:rsidRPr="00D07C53">
        <w:rPr>
          <w:bCs/>
          <w:lang w:eastAsia="ru-RU"/>
        </w:rPr>
        <w:t>«Обнинский Гуманитарный Колледж»</w:t>
      </w:r>
    </w:p>
    <w:p w:rsidR="00D07C53" w:rsidRPr="00D07C53" w:rsidRDefault="00D07C53" w:rsidP="00D07C53">
      <w:pPr>
        <w:jc w:val="right"/>
        <w:rPr>
          <w:bCs/>
          <w:lang w:eastAsia="ru-RU"/>
        </w:rPr>
      </w:pPr>
      <w:r w:rsidRPr="00D07C53">
        <w:rPr>
          <w:bCs/>
          <w:lang w:eastAsia="ru-RU"/>
        </w:rPr>
        <w:t>______________ Жарвис К.С.</w:t>
      </w:r>
    </w:p>
    <w:p w:rsidR="00D07C53" w:rsidRPr="00D07C53" w:rsidRDefault="00D07C53" w:rsidP="00D07C53">
      <w:pPr>
        <w:suppressAutoHyphens w:val="0"/>
        <w:jc w:val="right"/>
        <w:rPr>
          <w:b/>
          <w:bCs/>
          <w:i/>
          <w:lang w:eastAsia="ru-RU"/>
        </w:rPr>
      </w:pPr>
      <w:r w:rsidRPr="00D07C53">
        <w:rPr>
          <w:bCs/>
          <w:lang w:eastAsia="ru-RU"/>
        </w:rPr>
        <w:t>28 августа 2023 г.</w:t>
      </w:r>
    </w:p>
    <w:p w:rsidR="00D07C53" w:rsidRPr="00D07C53" w:rsidRDefault="00D07C53" w:rsidP="00D07C53">
      <w:pPr>
        <w:suppressAutoHyphens w:val="0"/>
        <w:jc w:val="right"/>
        <w:rPr>
          <w:b/>
          <w:bCs/>
          <w:i/>
          <w:lang w:eastAsia="ru-RU"/>
        </w:rPr>
      </w:pPr>
      <w:r w:rsidRPr="00D07C53">
        <w:rPr>
          <w:bCs/>
          <w:lang w:eastAsia="ru-RU"/>
        </w:rPr>
        <w:t>утверждена и введена в действие</w:t>
      </w: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aps/>
          <w:sz w:val="36"/>
          <w:szCs w:val="36"/>
          <w:lang w:eastAsia="ru-RU"/>
        </w:rPr>
      </w:pPr>
      <w:r w:rsidRPr="00D07C53">
        <w:rPr>
          <w:bCs/>
          <w:lang w:eastAsia="ru-RU"/>
        </w:rPr>
        <w:t>приказ № 78 от 28 августа 2023 г.</w:t>
      </w: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6"/>
          <w:szCs w:val="32"/>
          <w:lang w:eastAsia="ru-RU"/>
        </w:rPr>
      </w:pPr>
      <w:r w:rsidRPr="00D07C53">
        <w:rPr>
          <w:b/>
          <w:caps/>
          <w:sz w:val="36"/>
          <w:szCs w:val="32"/>
          <w:lang w:eastAsia="ru-RU"/>
        </w:rPr>
        <w:t>рабочая ПРОГРАММа УЧЕБНОЙ ДИСЦИПЛИНЫ</w:t>
      </w: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28"/>
          <w:szCs w:val="28"/>
          <w:lang w:eastAsia="ru-RU"/>
        </w:rPr>
      </w:pPr>
      <w:r w:rsidRPr="00D07C53">
        <w:rPr>
          <w:b/>
          <w:sz w:val="40"/>
          <w:szCs w:val="40"/>
          <w:u w:val="single"/>
          <w:lang w:eastAsia="ru-RU"/>
        </w:rPr>
        <w:t>ОРГАНИЗАЦИЯ ПРЕДПРИНИМАТЕЛЬСКОЙ ДЕЯТЕЛЬНОСТИ</w:t>
      </w: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32"/>
          <w:szCs w:val="28"/>
          <w:lang w:eastAsia="ru-RU"/>
        </w:rPr>
      </w:pPr>
    </w:p>
    <w:p w:rsidR="00D07C53" w:rsidRPr="00D07C53" w:rsidRDefault="00D07C53" w:rsidP="00D07C53">
      <w:pPr>
        <w:suppressAutoHyphens w:val="0"/>
        <w:jc w:val="center"/>
        <w:rPr>
          <w:bCs/>
          <w:i/>
          <w:sz w:val="32"/>
          <w:szCs w:val="32"/>
          <w:lang w:eastAsia="ru-RU"/>
        </w:rPr>
      </w:pPr>
      <w:r w:rsidRPr="00D07C53">
        <w:rPr>
          <w:bCs/>
          <w:i/>
          <w:sz w:val="32"/>
          <w:szCs w:val="32"/>
          <w:lang w:eastAsia="ru-RU"/>
        </w:rPr>
        <w:t>специальности:</w:t>
      </w:r>
    </w:p>
    <w:p w:rsidR="00D07C53" w:rsidRPr="00D07C53" w:rsidRDefault="00D07C53" w:rsidP="00D07C53">
      <w:pPr>
        <w:jc w:val="center"/>
        <w:rPr>
          <w:b/>
          <w:bCs/>
          <w:i/>
          <w:sz w:val="32"/>
          <w:szCs w:val="32"/>
          <w:lang w:eastAsia="ru-RU"/>
        </w:rPr>
      </w:pPr>
      <w:r w:rsidRPr="00D07C53">
        <w:rPr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:rsidR="00D07C53" w:rsidRPr="00D07C53" w:rsidRDefault="00D07C53" w:rsidP="00D07C53">
      <w:pPr>
        <w:jc w:val="center"/>
        <w:rPr>
          <w:b/>
          <w:bCs/>
          <w:lang w:eastAsia="ru-RU"/>
        </w:rPr>
      </w:pPr>
    </w:p>
    <w:p w:rsidR="00D07C53" w:rsidRPr="00D07C53" w:rsidRDefault="00D07C53" w:rsidP="00D07C53">
      <w:pPr>
        <w:jc w:val="center"/>
        <w:rPr>
          <w:bCs/>
          <w:i/>
          <w:sz w:val="32"/>
          <w:lang w:eastAsia="ru-RU"/>
        </w:rPr>
      </w:pPr>
      <w:r w:rsidRPr="00D07C53">
        <w:rPr>
          <w:bCs/>
          <w:i/>
          <w:sz w:val="32"/>
          <w:lang w:eastAsia="ru-RU"/>
        </w:rPr>
        <w:t>Квалификация базовой подготовки:</w:t>
      </w:r>
    </w:p>
    <w:p w:rsidR="00D07C53" w:rsidRPr="00D07C53" w:rsidRDefault="00D07C53" w:rsidP="00D07C53">
      <w:pPr>
        <w:jc w:val="center"/>
        <w:rPr>
          <w:bCs/>
          <w:sz w:val="32"/>
          <w:lang w:eastAsia="ru-RU"/>
        </w:rPr>
      </w:pPr>
      <w:r w:rsidRPr="00D07C53">
        <w:rPr>
          <w:b/>
          <w:bCs/>
          <w:i/>
          <w:sz w:val="32"/>
          <w:lang w:eastAsia="ru-RU"/>
        </w:rPr>
        <w:t>юрист</w:t>
      </w:r>
    </w:p>
    <w:p w:rsidR="00D07C53" w:rsidRPr="00D07C53" w:rsidRDefault="00D07C53" w:rsidP="00D07C53">
      <w:pPr>
        <w:jc w:val="center"/>
        <w:rPr>
          <w:bCs/>
          <w:sz w:val="32"/>
          <w:lang w:eastAsia="ru-RU"/>
        </w:rPr>
      </w:pPr>
    </w:p>
    <w:p w:rsidR="00D07C53" w:rsidRPr="00D07C53" w:rsidRDefault="00D07C53" w:rsidP="00D07C53">
      <w:pPr>
        <w:jc w:val="center"/>
        <w:rPr>
          <w:bCs/>
          <w:sz w:val="32"/>
          <w:lang w:eastAsia="ru-RU"/>
        </w:rPr>
      </w:pPr>
    </w:p>
    <w:p w:rsidR="00D07C53" w:rsidRPr="00D07C53" w:rsidRDefault="00D07C53" w:rsidP="00D07C53">
      <w:pPr>
        <w:jc w:val="center"/>
        <w:rPr>
          <w:b/>
          <w:bCs/>
          <w:i/>
          <w:sz w:val="32"/>
          <w:lang w:eastAsia="ru-RU"/>
        </w:rPr>
      </w:pPr>
      <w:r w:rsidRPr="00D07C53">
        <w:rPr>
          <w:bCs/>
          <w:i/>
          <w:sz w:val="32"/>
          <w:lang w:eastAsia="ru-RU"/>
        </w:rPr>
        <w:t>Форма обучения:</w:t>
      </w:r>
      <w:r w:rsidRPr="00D07C53">
        <w:rPr>
          <w:bCs/>
          <w:sz w:val="32"/>
          <w:lang w:eastAsia="ru-RU"/>
        </w:rPr>
        <w:t xml:space="preserve"> </w:t>
      </w:r>
      <w:r w:rsidRPr="00D07C53">
        <w:rPr>
          <w:b/>
          <w:bCs/>
          <w:i/>
          <w:sz w:val="32"/>
          <w:lang w:eastAsia="ru-RU"/>
        </w:rPr>
        <w:t>очная</w:t>
      </w: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07C53" w:rsidRPr="00D07C53" w:rsidRDefault="00D07C53" w:rsidP="00D07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  <w:r w:rsidRPr="00D07C53">
        <w:rPr>
          <w:bCs/>
          <w:lang w:eastAsia="ru-RU"/>
        </w:rPr>
        <w:t>г.Обнинск</w:t>
      </w: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  <w:r w:rsidRPr="00D07C53">
        <w:rPr>
          <w:bCs/>
          <w:lang w:eastAsia="ru-RU"/>
        </w:rPr>
        <w:t>2023г.</w:t>
      </w: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07C53" w:rsidRPr="00D07C53" w:rsidRDefault="00D07C53" w:rsidP="00D07C5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07C53">
        <w:rPr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:rsidR="00D07C53" w:rsidRPr="00D07C53" w:rsidRDefault="00D07C53" w:rsidP="00D07C5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07C53">
        <w:rPr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(Зарегистрировано в Минюсте России 29.07.2014 N 33324), утвержденным Приказом Минобрнауки России от 12.05.2014 N 508 (ред. от 13.07.2021)</w:t>
      </w:r>
    </w:p>
    <w:p w:rsidR="00D07C53" w:rsidRPr="00D07C53" w:rsidRDefault="00D07C53" w:rsidP="00D07C5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D07C53" w:rsidRPr="00D07C53" w:rsidRDefault="00D07C53" w:rsidP="00D07C5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07C53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:rsidR="00D07C53" w:rsidRPr="00D07C53" w:rsidRDefault="00D07C53" w:rsidP="00D07C53">
      <w:pPr>
        <w:suppressAutoHyphens w:val="0"/>
        <w:spacing w:line="360" w:lineRule="auto"/>
        <w:ind w:firstLine="567"/>
        <w:rPr>
          <w:sz w:val="32"/>
          <w:szCs w:val="28"/>
          <w:lang w:eastAsia="ru-RU"/>
        </w:rPr>
      </w:pPr>
    </w:p>
    <w:p w:rsidR="00505F62" w:rsidRPr="00D464CD" w:rsidRDefault="00505F62" w:rsidP="00505F62">
      <w:pPr>
        <w:ind w:left="-709" w:firstLine="567"/>
      </w:pPr>
      <w:r w:rsidRPr="00D464CD">
        <w:t xml:space="preserve">      </w:t>
      </w:r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D07C53" w:rsidRPr="00D07C53" w:rsidRDefault="00D07C53" w:rsidP="00D07C53">
      <w:pPr>
        <w:tabs>
          <w:tab w:val="left" w:pos="5715"/>
        </w:tabs>
        <w:suppressAutoHyphens w:val="0"/>
        <w:spacing w:line="360" w:lineRule="auto"/>
        <w:ind w:firstLine="567"/>
        <w:rPr>
          <w:b/>
          <w:sz w:val="28"/>
          <w:szCs w:val="28"/>
          <w:lang w:eastAsia="ru-RU"/>
        </w:rPr>
      </w:pPr>
      <w:r w:rsidRPr="00D07C53">
        <w:rPr>
          <w:b/>
          <w:sz w:val="28"/>
          <w:szCs w:val="28"/>
          <w:lang w:eastAsia="ru-RU"/>
        </w:rPr>
        <w:t>Протокол № 1 от «28» августа 2023г.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r w:rsidR="00D07C53">
        <w:rPr>
          <w:sz w:val="28"/>
          <w:szCs w:val="28"/>
        </w:rPr>
        <w:t>Аброськина Ю</w:t>
      </w:r>
      <w:r w:rsidR="00B80B73">
        <w:rPr>
          <w:sz w:val="28"/>
          <w:szCs w:val="28"/>
        </w:rPr>
        <w:t>.</w:t>
      </w:r>
      <w:r w:rsidR="00D07C53">
        <w:rPr>
          <w:sz w:val="28"/>
          <w:szCs w:val="28"/>
        </w:rPr>
        <w:t>Н.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7D06" w:rsidRDefault="00D67D0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005"/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D07C53" w:rsidRPr="00267FC9" w:rsidTr="00D62EC0">
        <w:tc>
          <w:tcPr>
            <w:tcW w:w="8817" w:type="dxa"/>
            <w:shd w:val="clear" w:color="auto" w:fill="auto"/>
          </w:tcPr>
          <w:p w:rsidR="00D07C53" w:rsidRPr="008529E2" w:rsidRDefault="00D07C53" w:rsidP="00D07C53">
            <w:pPr>
              <w:keepNext/>
              <w:numPr>
                <w:ilvl w:val="0"/>
                <w:numId w:val="41"/>
              </w:numPr>
              <w:suppressAutoHyphens w:val="0"/>
              <w:autoSpaceDE w:val="0"/>
              <w:autoSpaceDN w:val="0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ПАСПОРТ рабочей ПРОГРАММЫ УЧЕБНОЙ ДИСЦИПЛИНЫ</w:t>
            </w:r>
            <w:r>
              <w:rPr>
                <w:b/>
                <w:caps/>
                <w:lang w:eastAsia="ru-RU"/>
              </w:rPr>
              <w:t>……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1.1. Область применения рабочей программы………………………….........................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1.3. Цели и задачи учебной дисциплины………………………………………………..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1.4. Рекомендуемое количество часов на освоение рабочей программы учебной дисциплины………………………………………………………………………………..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D07C53" w:rsidRPr="00267FC9" w:rsidRDefault="00D07C53" w:rsidP="00D62EC0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b/>
                <w:lang w:eastAsia="ru-RU"/>
              </w:rPr>
              <w:t>4</w:t>
            </w:r>
          </w:p>
          <w:p w:rsidR="00D07C53" w:rsidRPr="00267FC9" w:rsidRDefault="00D07C53" w:rsidP="00D62EC0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4</w:t>
            </w:r>
          </w:p>
          <w:p w:rsidR="00D07C53" w:rsidRPr="00267FC9" w:rsidRDefault="00D07C53" w:rsidP="00D62EC0">
            <w:pPr>
              <w:suppressAutoHyphens w:val="0"/>
              <w:jc w:val="center"/>
              <w:rPr>
                <w:lang w:eastAsia="ru-RU"/>
              </w:rPr>
            </w:pPr>
          </w:p>
          <w:p w:rsidR="00D07C53" w:rsidRPr="00267FC9" w:rsidRDefault="00D07C53" w:rsidP="00D62EC0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4</w:t>
            </w:r>
          </w:p>
          <w:p w:rsidR="00D07C53" w:rsidRPr="00267FC9" w:rsidRDefault="00D07C53" w:rsidP="00D62EC0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4</w:t>
            </w:r>
          </w:p>
          <w:p w:rsidR="00D07C53" w:rsidRPr="00267FC9" w:rsidRDefault="00D07C53" w:rsidP="00D62EC0">
            <w:pPr>
              <w:suppressAutoHyphens w:val="0"/>
              <w:jc w:val="center"/>
              <w:rPr>
                <w:lang w:eastAsia="ru-RU"/>
              </w:rPr>
            </w:pPr>
          </w:p>
          <w:p w:rsidR="00D07C53" w:rsidRPr="00267FC9" w:rsidRDefault="00D07C53" w:rsidP="00D62EC0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lang w:eastAsia="ru-RU"/>
              </w:rPr>
              <w:t>5</w:t>
            </w:r>
          </w:p>
        </w:tc>
      </w:tr>
      <w:tr w:rsidR="00D07C53" w:rsidRPr="00267FC9" w:rsidTr="00D62EC0">
        <w:trPr>
          <w:trHeight w:val="287"/>
        </w:trPr>
        <w:tc>
          <w:tcPr>
            <w:tcW w:w="8817" w:type="dxa"/>
            <w:shd w:val="clear" w:color="auto" w:fill="auto"/>
          </w:tcPr>
          <w:p w:rsidR="00D07C53" w:rsidRPr="008529E2" w:rsidRDefault="00D07C53" w:rsidP="00D07C53">
            <w:pPr>
              <w:keepNext/>
              <w:numPr>
                <w:ilvl w:val="0"/>
                <w:numId w:val="41"/>
              </w:numPr>
              <w:suppressAutoHyphens w:val="0"/>
              <w:autoSpaceDE w:val="0"/>
              <w:autoSpaceDN w:val="0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СТРУКТУРА и содержание УЧЕБНОЙ ДИСЦИПЛИНЫ</w:t>
            </w:r>
            <w:r>
              <w:rPr>
                <w:b/>
                <w:caps/>
                <w:lang w:eastAsia="ru-RU"/>
              </w:rPr>
              <w:t>…………..</w:t>
            </w:r>
          </w:p>
        </w:tc>
        <w:tc>
          <w:tcPr>
            <w:tcW w:w="930" w:type="dxa"/>
            <w:shd w:val="clear" w:color="auto" w:fill="auto"/>
          </w:tcPr>
          <w:p w:rsidR="00D07C53" w:rsidRPr="00267FC9" w:rsidRDefault="00FF0515" w:rsidP="00D62EC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07C53" w:rsidRPr="00267FC9" w:rsidTr="00D62EC0">
        <w:tc>
          <w:tcPr>
            <w:tcW w:w="8817" w:type="dxa"/>
            <w:shd w:val="clear" w:color="auto" w:fill="auto"/>
          </w:tcPr>
          <w:p w:rsidR="00D07C53" w:rsidRPr="008529E2" w:rsidRDefault="00D07C53" w:rsidP="00D62EC0">
            <w:pPr>
              <w:keepNext/>
              <w:suppressAutoHyphens w:val="0"/>
              <w:autoSpaceDE w:val="0"/>
              <w:autoSpaceDN w:val="0"/>
              <w:outlineLvl w:val="0"/>
              <w:rPr>
                <w:caps/>
                <w:lang w:eastAsia="ru-RU"/>
              </w:rPr>
            </w:pPr>
            <w:r w:rsidRPr="008529E2">
              <w:rPr>
                <w:caps/>
                <w:lang w:eastAsia="ru-RU"/>
              </w:rPr>
              <w:t>2.1. О</w:t>
            </w:r>
            <w:r w:rsidRPr="008529E2">
              <w:rPr>
                <w:lang w:eastAsia="ru-RU"/>
              </w:rPr>
              <w:t>бъем учебной дисциплины и виды учебной работы……………………………..</w:t>
            </w:r>
          </w:p>
          <w:p w:rsidR="00D07C53" w:rsidRPr="008529E2" w:rsidRDefault="00D07C53" w:rsidP="00D62EC0">
            <w:pPr>
              <w:keepNext/>
              <w:suppressAutoHyphens w:val="0"/>
              <w:autoSpaceDE w:val="0"/>
              <w:autoSpaceDN w:val="0"/>
              <w:outlineLvl w:val="0"/>
              <w:rPr>
                <w:caps/>
                <w:lang w:eastAsia="ru-RU"/>
              </w:rPr>
            </w:pPr>
            <w:r w:rsidRPr="008529E2">
              <w:rPr>
                <w:caps/>
                <w:lang w:eastAsia="ru-RU"/>
              </w:rPr>
              <w:t>2.2. т</w:t>
            </w:r>
            <w:r w:rsidRPr="008529E2">
              <w:rPr>
                <w:lang w:eastAsia="ru-RU"/>
              </w:rPr>
              <w:t>ематический план и содержание дисциплины……………………………………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D07C53" w:rsidRPr="00267FC9" w:rsidRDefault="00FF0515" w:rsidP="00D62E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D07C53" w:rsidRPr="00267FC9" w:rsidRDefault="00FF0515" w:rsidP="00D62E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07C53" w:rsidRPr="00267FC9" w:rsidTr="00D62EC0">
        <w:trPr>
          <w:trHeight w:val="1125"/>
        </w:trPr>
        <w:tc>
          <w:tcPr>
            <w:tcW w:w="8817" w:type="dxa"/>
            <w:shd w:val="clear" w:color="auto" w:fill="auto"/>
          </w:tcPr>
          <w:p w:rsidR="00D07C53" w:rsidRPr="008529E2" w:rsidRDefault="00D07C53" w:rsidP="00D07C53">
            <w:pPr>
              <w:keepNext/>
              <w:numPr>
                <w:ilvl w:val="0"/>
                <w:numId w:val="41"/>
              </w:numPr>
              <w:suppressAutoHyphens w:val="0"/>
              <w:autoSpaceDE w:val="0"/>
              <w:autoSpaceDN w:val="0"/>
              <w:jc w:val="both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условия реализации учебной дисциплины</w:t>
            </w:r>
            <w:r>
              <w:rPr>
                <w:b/>
                <w:caps/>
                <w:lang w:eastAsia="ru-RU"/>
              </w:rPr>
              <w:t>…………………</w:t>
            </w:r>
          </w:p>
          <w:p w:rsidR="00D07C53" w:rsidRPr="008529E2" w:rsidRDefault="00D07C53" w:rsidP="00D62EC0">
            <w:pPr>
              <w:keepNext/>
              <w:suppressAutoHyphens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 w:rsidRPr="008529E2">
              <w:rPr>
                <w:caps/>
                <w:lang w:eastAsia="ru-RU"/>
              </w:rPr>
              <w:t>3.1. Т</w:t>
            </w:r>
            <w:r w:rsidRPr="008529E2">
              <w:rPr>
                <w:lang w:eastAsia="ru-RU"/>
              </w:rPr>
              <w:t>ребования к минимальному материально-техническому обеспечению………..</w:t>
            </w:r>
          </w:p>
          <w:p w:rsidR="00D07C53" w:rsidRPr="008529E2" w:rsidRDefault="00D07C53" w:rsidP="00D62EC0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D07C53" w:rsidRPr="00267FC9" w:rsidRDefault="00FF0515" w:rsidP="00D62EC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  <w:p w:rsidR="00D07C53" w:rsidRPr="00267FC9" w:rsidRDefault="00FF0515" w:rsidP="00D62E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 w:rsidR="00D07C53" w:rsidRPr="00267FC9" w:rsidRDefault="00FF0515" w:rsidP="00D62E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D07C53" w:rsidRPr="00267FC9" w:rsidTr="00D62EC0">
        <w:tc>
          <w:tcPr>
            <w:tcW w:w="8817" w:type="dxa"/>
            <w:shd w:val="clear" w:color="auto" w:fill="auto"/>
          </w:tcPr>
          <w:p w:rsidR="00D07C53" w:rsidRPr="008529E2" w:rsidRDefault="00D07C53" w:rsidP="00D07C53">
            <w:pPr>
              <w:keepNext/>
              <w:numPr>
                <w:ilvl w:val="0"/>
                <w:numId w:val="41"/>
              </w:numPr>
              <w:tabs>
                <w:tab w:val="clear" w:pos="644"/>
                <w:tab w:val="num" w:pos="567"/>
              </w:tabs>
              <w:suppressAutoHyphens w:val="0"/>
              <w:autoSpaceDE w:val="0"/>
              <w:autoSpaceDN w:val="0"/>
              <w:ind w:left="0" w:firstLine="284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  <w:r>
              <w:rPr>
                <w:b/>
                <w:caps/>
                <w:lang w:eastAsia="ru-RU"/>
              </w:rPr>
              <w:t>…………………………………………………………………………</w:t>
            </w:r>
          </w:p>
          <w:p w:rsidR="00D07C53" w:rsidRPr="008529E2" w:rsidRDefault="00D07C53" w:rsidP="00D62EC0">
            <w:pPr>
              <w:keepNext/>
              <w:suppressAutoHyphens w:val="0"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D07C53" w:rsidRDefault="00D07C53" w:rsidP="00D62EC0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07C53" w:rsidRPr="00267FC9" w:rsidRDefault="00D07C53" w:rsidP="00FF0515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b/>
                <w:lang w:eastAsia="ru-RU"/>
              </w:rPr>
              <w:t>1</w:t>
            </w:r>
            <w:r w:rsidR="00FF0515">
              <w:rPr>
                <w:b/>
                <w:lang w:eastAsia="ru-RU"/>
              </w:rPr>
              <w:t>1</w:t>
            </w:r>
          </w:p>
        </w:tc>
      </w:tr>
      <w:tr w:rsidR="00D07C53" w:rsidRPr="008529E2" w:rsidTr="00D62EC0">
        <w:tc>
          <w:tcPr>
            <w:tcW w:w="8817" w:type="dxa"/>
            <w:shd w:val="clear" w:color="auto" w:fill="auto"/>
          </w:tcPr>
          <w:p w:rsidR="00D07C53" w:rsidRPr="008529E2" w:rsidRDefault="00D07C53" w:rsidP="00D62EC0">
            <w:pPr>
              <w:keepNext/>
              <w:tabs>
                <w:tab w:val="num" w:pos="567"/>
              </w:tabs>
              <w:suppressAutoHyphens w:val="0"/>
              <w:autoSpaceDE w:val="0"/>
              <w:autoSpaceDN w:val="0"/>
              <w:ind w:left="284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D07C53" w:rsidRPr="008529E2" w:rsidRDefault="00D07C53" w:rsidP="00D62EC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="00D07C53" w:rsidRPr="00D07C53">
        <w:t xml:space="preserve"> </w:t>
      </w:r>
      <w:r w:rsidR="00D07C53" w:rsidRPr="00D07C53">
        <w:rPr>
          <w:b/>
          <w:caps/>
          <w:sz w:val="28"/>
          <w:szCs w:val="28"/>
        </w:rPr>
        <w:t>ОРГАНИЗАЦИЯ ПРЕДПРИНИМАТЕЛЬСКОЙ ДЕЯТЕЛЬНОСТИ</w:t>
      </w:r>
    </w:p>
    <w:p w:rsidR="00D67D06" w:rsidRPr="00D07C53" w:rsidRDefault="00D67D06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567"/>
        <w:jc w:val="both"/>
        <w:rPr>
          <w:b/>
          <w:szCs w:val="28"/>
        </w:rPr>
      </w:pPr>
      <w:r w:rsidRPr="00D07C53">
        <w:rPr>
          <w:b/>
          <w:szCs w:val="28"/>
        </w:rPr>
        <w:t>1.1. Область применения программы</w:t>
      </w: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Cs w:val="28"/>
        </w:rPr>
      </w:pPr>
      <w:r w:rsidRPr="00D07C53">
        <w:rPr>
          <w:szCs w:val="28"/>
        </w:rPr>
        <w:t>Рабочая программа учебной дисциплины «</w:t>
      </w:r>
      <w:r w:rsidRPr="00D07C53">
        <w:rPr>
          <w:caps/>
          <w:szCs w:val="28"/>
        </w:rPr>
        <w:t>О</w:t>
      </w:r>
      <w:r w:rsidRPr="00D07C53">
        <w:rPr>
          <w:szCs w:val="28"/>
        </w:rPr>
        <w:t>рганизация предпринимательской деятельности</w:t>
      </w:r>
      <w:r w:rsidRPr="00D07C53">
        <w:rPr>
          <w:szCs w:val="28"/>
        </w:rPr>
        <w:t xml:space="preserve">» является частью программы подготовки специалистов среднего звена (ППССЗ) в соответствии с ФГОС СПО специальности 40.02.01 Право и организация социального обеспечения. </w:t>
      </w:r>
    </w:p>
    <w:p w:rsidR="00D07C53" w:rsidRP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Cs w:val="28"/>
        </w:rPr>
      </w:pPr>
      <w:r w:rsidRPr="00D07C53">
        <w:rPr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Cs w:val="28"/>
        </w:rPr>
      </w:pPr>
      <w:r w:rsidRPr="00D07C53">
        <w:rPr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Cs w:val="28"/>
        </w:rPr>
      </w:pPr>
    </w:p>
    <w:p w:rsidR="00D67D06" w:rsidRPr="00D07C53" w:rsidRDefault="00D67D06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Cs w:val="28"/>
        </w:rPr>
      </w:pPr>
      <w:r w:rsidRPr="00D07C53">
        <w:rPr>
          <w:b/>
          <w:szCs w:val="28"/>
        </w:rPr>
        <w:t>1.2. Место дисциплины в структуре основной профессиональной образовательной программы:</w:t>
      </w:r>
    </w:p>
    <w:p w:rsidR="00DB2AA4" w:rsidRPr="00D07C53" w:rsidRDefault="00DB2AA4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D07C53">
        <w:t>Дисциплина «</w:t>
      </w:r>
      <w:r w:rsidR="00F06BE4" w:rsidRPr="00D07C53">
        <w:t>Организация</w:t>
      </w:r>
      <w:r w:rsidRPr="00D07C53">
        <w:t xml:space="preserve"> предпринимательской деятельности» входит в общий гуманитарный и социально-экономический цикл.</w:t>
      </w:r>
    </w:p>
    <w:p w:rsidR="00D67D06" w:rsidRPr="00D07C53" w:rsidRDefault="00D67D06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szCs w:val="28"/>
        </w:rPr>
      </w:pPr>
      <w:r w:rsidRPr="00D07C53">
        <w:rPr>
          <w:b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2AA4" w:rsidRPr="00D07C53" w:rsidRDefault="00DB2AA4" w:rsidP="00D07C53">
      <w:pPr>
        <w:ind w:firstLine="567"/>
        <w:jc w:val="both"/>
        <w:rPr>
          <w:szCs w:val="28"/>
        </w:rPr>
      </w:pPr>
      <w:r w:rsidRPr="00D07C53">
        <w:rPr>
          <w:b/>
          <w:szCs w:val="28"/>
        </w:rPr>
        <w:t>Цель</w:t>
      </w:r>
      <w:r w:rsidRPr="00D07C53">
        <w:rPr>
          <w:szCs w:val="28"/>
        </w:rPr>
        <w:t xml:space="preserve"> дисциплины: изучение, систематизация и закрепление основ</w:t>
      </w:r>
      <w:r w:rsidR="008058FA" w:rsidRPr="00D07C53">
        <w:rPr>
          <w:szCs w:val="28"/>
        </w:rPr>
        <w:t xml:space="preserve"> </w:t>
      </w:r>
      <w:r w:rsidRPr="00D07C53">
        <w:rPr>
          <w:szCs w:val="28"/>
        </w:rPr>
        <w:t>теории и практики предпринимательской деятельности в современных</w:t>
      </w:r>
      <w:r w:rsidR="008058FA" w:rsidRPr="00D07C53">
        <w:rPr>
          <w:szCs w:val="28"/>
        </w:rPr>
        <w:t xml:space="preserve"> </w:t>
      </w:r>
      <w:r w:rsidRPr="00D07C53">
        <w:rPr>
          <w:szCs w:val="28"/>
        </w:rPr>
        <w:t>условиях хозяйствования; ознакомление студентов с механизмом работы</w:t>
      </w:r>
      <w:r w:rsidR="008058FA" w:rsidRPr="00D07C53">
        <w:rPr>
          <w:szCs w:val="28"/>
        </w:rPr>
        <w:t xml:space="preserve"> </w:t>
      </w:r>
      <w:r w:rsidRPr="00D07C53">
        <w:rPr>
          <w:szCs w:val="28"/>
        </w:rPr>
        <w:t>субъектов предпринимательства; получение комплексного представления о</w:t>
      </w:r>
      <w:r w:rsidR="008058FA" w:rsidRPr="00D07C53">
        <w:rPr>
          <w:szCs w:val="28"/>
        </w:rPr>
        <w:t xml:space="preserve"> </w:t>
      </w:r>
      <w:r w:rsidRPr="00D07C53">
        <w:rPr>
          <w:szCs w:val="28"/>
        </w:rPr>
        <w:t>методологии предпринимательства.</w:t>
      </w:r>
    </w:p>
    <w:p w:rsidR="00DB2AA4" w:rsidRPr="00D07C53" w:rsidRDefault="00DB2AA4" w:rsidP="00D07C53">
      <w:pPr>
        <w:ind w:firstLine="567"/>
        <w:jc w:val="both"/>
        <w:rPr>
          <w:b/>
          <w:i/>
          <w:szCs w:val="28"/>
        </w:rPr>
      </w:pPr>
      <w:r w:rsidRPr="00D07C53">
        <w:rPr>
          <w:b/>
          <w:i/>
          <w:szCs w:val="28"/>
        </w:rPr>
        <w:t>В результате освоения учебной дисциплины обучающийся должен</w:t>
      </w:r>
      <w:r w:rsidR="008058FA" w:rsidRPr="00D07C53">
        <w:rPr>
          <w:b/>
          <w:i/>
          <w:szCs w:val="28"/>
        </w:rPr>
        <w:t xml:space="preserve"> </w:t>
      </w:r>
      <w:r w:rsidRPr="00D07C53">
        <w:rPr>
          <w:b/>
          <w:i/>
          <w:szCs w:val="28"/>
        </w:rPr>
        <w:t>знать: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базовые определения, функции и задачи предпринимательства;</w:t>
      </w:r>
      <w:r w:rsidRPr="00D07C53">
        <w:rPr>
          <w:szCs w:val="28"/>
        </w:rPr>
        <w:t xml:space="preserve"> 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понятие, основные виды и отличительные черты деятельности, приносящей доходы;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сущность предпринимательской среды;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историю развития предпринимательства в России;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роль государства в развитии предпринимательской деятельности;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</w:t>
      </w:r>
      <w:r w:rsidR="00DB2AA4" w:rsidRPr="00D07C53">
        <w:rPr>
          <w:szCs w:val="28"/>
        </w:rPr>
        <w:t xml:space="preserve"> различные способы создания предпринимательской организации;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</w:t>
      </w:r>
      <w:r w:rsidR="00DB2AA4" w:rsidRPr="00D07C53">
        <w:rPr>
          <w:szCs w:val="28"/>
        </w:rPr>
        <w:t xml:space="preserve"> этапы организации собственного предприятия;</w:t>
      </w:r>
      <w:r w:rsidRPr="00D07C53">
        <w:rPr>
          <w:szCs w:val="28"/>
        </w:rPr>
        <w:t xml:space="preserve"> 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характеристики организаций различных организационно-правовых форм;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</w:t>
      </w:r>
      <w:r w:rsidR="00DB2AA4" w:rsidRPr="00D07C53">
        <w:rPr>
          <w:szCs w:val="28"/>
        </w:rPr>
        <w:t xml:space="preserve"> механизм осуществления предпринимательской деятельности;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требования к построению организационной структуры управления;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сущность предпринимательских рисков, их классификацию и характеристику; 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объективные и субъективные причины возникновения предпринимательских рисков и методы их снижения и смягчения;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</w:t>
      </w:r>
      <w:r w:rsidR="00DB2AA4" w:rsidRPr="00D07C53">
        <w:rPr>
          <w:szCs w:val="28"/>
        </w:rPr>
        <w:t xml:space="preserve"> этические нормы предпринимательской деятельности</w:t>
      </w:r>
      <w:r w:rsidRPr="00D07C53">
        <w:rPr>
          <w:szCs w:val="28"/>
        </w:rPr>
        <w:t>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порядок и способы организации производства продукции, продаж товаров и оказания услуг;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понятие и виды ответственности предпринимателей.</w:t>
      </w:r>
    </w:p>
    <w:p w:rsidR="00DB2AA4" w:rsidRPr="00D07C53" w:rsidRDefault="00DB2AA4" w:rsidP="00D07C53">
      <w:pPr>
        <w:ind w:firstLine="567"/>
        <w:jc w:val="both"/>
        <w:rPr>
          <w:b/>
          <w:i/>
          <w:szCs w:val="28"/>
        </w:rPr>
      </w:pPr>
      <w:r w:rsidRPr="00D07C53">
        <w:rPr>
          <w:b/>
          <w:i/>
          <w:szCs w:val="28"/>
        </w:rPr>
        <w:t>В результате освоения учебной дисциплины обучающийся должен</w:t>
      </w:r>
      <w:r w:rsidR="008058FA" w:rsidRPr="00D07C53">
        <w:rPr>
          <w:b/>
          <w:i/>
          <w:szCs w:val="28"/>
        </w:rPr>
        <w:t xml:space="preserve"> </w:t>
      </w:r>
      <w:r w:rsidRPr="00D07C53">
        <w:rPr>
          <w:b/>
          <w:i/>
          <w:szCs w:val="28"/>
        </w:rPr>
        <w:t>уметь: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моделировать и корректировать предпринимательскую деятельность</w:t>
      </w:r>
      <w:r w:rsidRPr="00D07C53">
        <w:rPr>
          <w:szCs w:val="28"/>
        </w:rPr>
        <w:t xml:space="preserve"> </w:t>
      </w:r>
      <w:r w:rsidR="00DB2AA4" w:rsidRPr="00D07C53">
        <w:rPr>
          <w:szCs w:val="28"/>
        </w:rPr>
        <w:t>субъектов малого и среднего бизнеса;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 xml:space="preserve">разрабатывать бизнес-план предприятия; 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определять стратегию</w:t>
      </w:r>
      <w:r w:rsidRPr="00D07C53">
        <w:rPr>
          <w:szCs w:val="28"/>
        </w:rPr>
        <w:t xml:space="preserve"> </w:t>
      </w:r>
      <w:r w:rsidR="00DB2AA4" w:rsidRPr="00D07C53">
        <w:rPr>
          <w:szCs w:val="28"/>
        </w:rPr>
        <w:t>открываемого бизнеса;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оценивать конъюнктуру рынка;</w:t>
      </w:r>
    </w:p>
    <w:p w:rsidR="00DB2AA4" w:rsidRPr="00D07C53" w:rsidRDefault="008058FA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DB2AA4" w:rsidRPr="00D07C53">
        <w:rPr>
          <w:szCs w:val="28"/>
        </w:rPr>
        <w:t>определять эффективность бизнеса</w:t>
      </w:r>
      <w:r w:rsidRPr="00D07C53">
        <w:rPr>
          <w:szCs w:val="28"/>
        </w:rPr>
        <w:t xml:space="preserve">; 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проводить предварительный расчет затрат организации, планировать ее доходы;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привлекать и эффективно использовать финансовые средства;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- контролировать уровень затрат;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lastRenderedPageBreak/>
        <w:t>- осуществлять деятельность по снижению и смягчению предпринимательских рисков;</w:t>
      </w:r>
    </w:p>
    <w:p w:rsidR="008058FA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 xml:space="preserve">- </w:t>
      </w:r>
      <w:r w:rsidR="008058FA" w:rsidRPr="00D07C53">
        <w:rPr>
          <w:szCs w:val="28"/>
        </w:rPr>
        <w:t>ориентироваться в вопросах спроса и предложения, в разработке</w:t>
      </w:r>
      <w:r w:rsidRPr="00D07C53">
        <w:rPr>
          <w:szCs w:val="28"/>
        </w:rPr>
        <w:t xml:space="preserve"> </w:t>
      </w:r>
      <w:r w:rsidR="008058FA" w:rsidRPr="00D07C53">
        <w:rPr>
          <w:szCs w:val="28"/>
        </w:rPr>
        <w:t>товарной и ценовой политики, политики продаж и политики</w:t>
      </w:r>
      <w:r w:rsidRPr="00D07C53">
        <w:rPr>
          <w:szCs w:val="28"/>
        </w:rPr>
        <w:t xml:space="preserve"> продвижения товара на рынке.</w:t>
      </w:r>
    </w:p>
    <w:p w:rsidR="008058FA" w:rsidRPr="00D07C53" w:rsidRDefault="008058FA" w:rsidP="00D07C53">
      <w:pPr>
        <w:ind w:firstLine="567"/>
        <w:jc w:val="both"/>
        <w:rPr>
          <w:szCs w:val="28"/>
        </w:rPr>
      </w:pPr>
    </w:p>
    <w:p w:rsidR="006A751F" w:rsidRPr="00D07C53" w:rsidRDefault="00DB2AA4" w:rsidP="00D07C53">
      <w:pPr>
        <w:ind w:firstLine="567"/>
        <w:jc w:val="both"/>
        <w:rPr>
          <w:b/>
          <w:szCs w:val="28"/>
        </w:rPr>
      </w:pPr>
      <w:r w:rsidRPr="00D07C53">
        <w:rPr>
          <w:b/>
          <w:szCs w:val="28"/>
        </w:rPr>
        <w:t>Результатами освоения дисциплины является овладение</w:t>
      </w:r>
      <w:r w:rsidR="006A751F" w:rsidRPr="00D07C53">
        <w:rPr>
          <w:b/>
          <w:szCs w:val="28"/>
        </w:rPr>
        <w:t xml:space="preserve"> </w:t>
      </w:r>
      <w:r w:rsidRPr="00D07C53">
        <w:rPr>
          <w:b/>
          <w:szCs w:val="28"/>
        </w:rPr>
        <w:t>обучающимися видом профессиональной деятельности, в том числе общими</w:t>
      </w:r>
      <w:r w:rsidR="006A751F" w:rsidRPr="00D07C53">
        <w:rPr>
          <w:b/>
          <w:szCs w:val="28"/>
        </w:rPr>
        <w:t xml:space="preserve"> </w:t>
      </w:r>
      <w:r w:rsidRPr="00D07C53">
        <w:rPr>
          <w:b/>
          <w:szCs w:val="28"/>
        </w:rPr>
        <w:t>компетенциями</w:t>
      </w:r>
      <w:r w:rsidR="006A751F" w:rsidRPr="00D07C53">
        <w:rPr>
          <w:b/>
          <w:szCs w:val="28"/>
        </w:rPr>
        <w:t xml:space="preserve"> (ОК)</w:t>
      </w:r>
      <w:r w:rsidRPr="00D07C53">
        <w:rPr>
          <w:b/>
          <w:szCs w:val="28"/>
        </w:rPr>
        <w:t>: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A751F" w:rsidRPr="00D07C53" w:rsidRDefault="006A751F" w:rsidP="00D07C53">
      <w:pPr>
        <w:ind w:firstLine="567"/>
        <w:jc w:val="both"/>
        <w:rPr>
          <w:szCs w:val="28"/>
        </w:rPr>
      </w:pPr>
      <w:r w:rsidRPr="00D07C53">
        <w:rPr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7C53" w:rsidRDefault="00D07C53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szCs w:val="28"/>
        </w:rPr>
      </w:pPr>
    </w:p>
    <w:p w:rsidR="006A751F" w:rsidRPr="00D07C53" w:rsidRDefault="006A751F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Cs w:val="28"/>
        </w:rPr>
      </w:pPr>
      <w:r w:rsidRPr="00D07C53">
        <w:rPr>
          <w:b/>
          <w:szCs w:val="28"/>
        </w:rPr>
        <w:t>1.4. Рекомендуемое количество часов на освоение рабочей программы учебной дисциплины:</w:t>
      </w:r>
    </w:p>
    <w:p w:rsidR="006A751F" w:rsidRPr="00D07C53" w:rsidRDefault="006A751F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D07C53">
        <w:rPr>
          <w:szCs w:val="28"/>
        </w:rPr>
        <w:t xml:space="preserve">максимальной учебной нагрузки обучающегося </w:t>
      </w:r>
      <w:r w:rsidRPr="00D07C53">
        <w:rPr>
          <w:szCs w:val="28"/>
          <w:u w:val="single"/>
        </w:rPr>
        <w:t>96</w:t>
      </w:r>
      <w:r w:rsidRPr="00D07C53">
        <w:rPr>
          <w:szCs w:val="28"/>
        </w:rPr>
        <w:t xml:space="preserve"> часов, в том числе:</w:t>
      </w:r>
    </w:p>
    <w:p w:rsidR="006A751F" w:rsidRPr="00D07C53" w:rsidRDefault="006A751F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D07C53">
        <w:rPr>
          <w:szCs w:val="28"/>
        </w:rPr>
        <w:t xml:space="preserve">обязательной аудиторной учебной нагрузки обучающегося </w:t>
      </w:r>
      <w:r w:rsidRPr="00D07C53">
        <w:rPr>
          <w:szCs w:val="28"/>
          <w:u w:val="single"/>
        </w:rPr>
        <w:t>64</w:t>
      </w:r>
      <w:r w:rsidRPr="00D07C53">
        <w:rPr>
          <w:szCs w:val="28"/>
        </w:rPr>
        <w:t xml:space="preserve"> часа;</w:t>
      </w:r>
    </w:p>
    <w:p w:rsidR="006A751F" w:rsidRPr="00D07C53" w:rsidRDefault="006A751F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D07C53">
        <w:rPr>
          <w:szCs w:val="28"/>
        </w:rPr>
        <w:t xml:space="preserve">самостоятельной работы обучающегося </w:t>
      </w:r>
      <w:r w:rsidRPr="00D07C53">
        <w:rPr>
          <w:szCs w:val="28"/>
          <w:u w:val="single"/>
        </w:rPr>
        <w:t>32</w:t>
      </w:r>
      <w:r w:rsidRPr="00D07C53">
        <w:rPr>
          <w:szCs w:val="28"/>
        </w:rPr>
        <w:t xml:space="preserve"> часа;</w:t>
      </w:r>
    </w:p>
    <w:p w:rsidR="006A751F" w:rsidRPr="00D07C53" w:rsidRDefault="006A751F" w:rsidP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D07C53">
        <w:rPr>
          <w:szCs w:val="28"/>
        </w:rPr>
        <w:t xml:space="preserve">форма итоговой аттестации – экзамен. </w:t>
      </w:r>
    </w:p>
    <w:p w:rsidR="006A751F" w:rsidRP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6373">
        <w:rPr>
          <w:b/>
          <w:sz w:val="28"/>
          <w:szCs w:val="28"/>
        </w:rPr>
        <w:t xml:space="preserve">СТРУКТУРА </w:t>
      </w:r>
      <w:r w:rsidR="00D07C53">
        <w:rPr>
          <w:b/>
          <w:sz w:val="28"/>
          <w:szCs w:val="28"/>
        </w:rPr>
        <w:t>И СОДЕРЖАНИЕ</w:t>
      </w:r>
      <w:r w:rsidR="00D67D06">
        <w:rPr>
          <w:b/>
          <w:sz w:val="28"/>
          <w:szCs w:val="28"/>
        </w:rPr>
        <w:t xml:space="preserve"> УЧЕБНОЙ ДИСЦИПЛИНЫ</w:t>
      </w: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7D06" w:rsidTr="00D07C5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 w:rsidTr="00D07C5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67D06" w:rsidTr="00D07C5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67D06" w:rsidTr="00D07C5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7C5554" w:rsidTr="00D07C5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554" w:rsidRDefault="007C5554">
            <w:pPr>
              <w:pStyle w:val="af2"/>
              <w:jc w:val="both"/>
            </w:pPr>
            <w:r>
              <w:t xml:space="preserve">      практические занятия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554" w:rsidRDefault="00D07C53" w:rsidP="00712BD3">
            <w:pPr>
              <w:pStyle w:val="af2"/>
              <w:jc w:val="center"/>
            </w:pPr>
            <w:r>
              <w:t>22</w:t>
            </w:r>
          </w:p>
        </w:tc>
      </w:tr>
      <w:tr w:rsidR="00D67D06" w:rsidTr="00D07C5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7C5554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071C3" w:rsidTr="00D07C53">
        <w:trPr>
          <w:trHeight w:val="468"/>
        </w:trPr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7C5554">
            <w:pPr>
              <w:pStyle w:val="af2"/>
              <w:jc w:val="both"/>
            </w:pPr>
            <w:r w:rsidRPr="001071C3">
              <w:rPr>
                <w:i/>
              </w:rPr>
              <w:t xml:space="preserve">Итоговая аттестация в форме </w:t>
            </w:r>
            <w:r w:rsidR="007C5554">
              <w:rPr>
                <w:i/>
              </w:rPr>
              <w:t xml:space="preserve">экзамена </w:t>
            </w:r>
            <w:r w:rsidR="008363D4">
              <w:rPr>
                <w:i/>
              </w:rPr>
              <w:t xml:space="preserve">в </w:t>
            </w:r>
            <w:r w:rsidR="007C5554">
              <w:rPr>
                <w:i/>
              </w:rPr>
              <w:t>5</w:t>
            </w:r>
            <w:r w:rsidR="008363D4">
              <w:rPr>
                <w:i/>
              </w:rPr>
              <w:t xml:space="preserve">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7C53" w:rsidRDefault="00D0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 w:rsidR="007C5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Pr="007C5554" w:rsidRDefault="00F06BE4" w:rsidP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</w:t>
      </w:r>
      <w:r w:rsidR="007C5554" w:rsidRPr="007C5554">
        <w:rPr>
          <w:b/>
          <w:sz w:val="28"/>
          <w:szCs w:val="28"/>
          <w:u w:val="single"/>
        </w:rPr>
        <w:t xml:space="preserve"> предпринимательской деятельности</w:t>
      </w:r>
    </w:p>
    <w:p w:rsidR="007C5554" w:rsidRPr="007C5554" w:rsidRDefault="007C5554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321"/>
        <w:gridCol w:w="851"/>
        <w:gridCol w:w="1050"/>
      </w:tblGrid>
      <w:tr w:rsidR="00D67D06" w:rsidTr="00973417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3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D67D06" w:rsidRPr="0001612C" w:rsidRDefault="00AD6D79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857E0">
              <w:rPr>
                <w:b/>
                <w:bCs/>
                <w:sz w:val="20"/>
                <w:szCs w:val="20"/>
              </w:rPr>
              <w:t>Формируемые компетенции</w:t>
            </w:r>
          </w:p>
        </w:tc>
      </w:tr>
      <w:tr w:rsidR="0001612C" w:rsidTr="0001612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7C5554" w:rsidP="007C5554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01612C">
              <w:rPr>
                <w:b/>
                <w:i/>
                <w:sz w:val="28"/>
                <w:szCs w:val="28"/>
              </w:rPr>
              <w:t xml:space="preserve"> семестр</w:t>
            </w:r>
          </w:p>
        </w:tc>
      </w:tr>
      <w:tr w:rsidR="00CE5CC6" w:rsidTr="00973417">
        <w:tc>
          <w:tcPr>
            <w:tcW w:w="9156" w:type="dxa"/>
            <w:gridSpan w:val="2"/>
            <w:shd w:val="clear" w:color="auto" w:fill="auto"/>
          </w:tcPr>
          <w:p w:rsidR="00CE5CC6" w:rsidRPr="00973417" w:rsidRDefault="00AD6D79" w:rsidP="00311F2F">
            <w:pPr>
              <w:rPr>
                <w:b/>
              </w:rPr>
            </w:pPr>
            <w:r w:rsidRPr="00973417">
              <w:rPr>
                <w:b/>
              </w:rPr>
              <w:t>РАЗДЕЛ 1. ХАРАКТЕРИСТИКА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CE5CC6" w:rsidRPr="00717A07" w:rsidRDefault="00B62B19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AD6D79" w:rsidTr="00973417">
        <w:trPr>
          <w:trHeight w:val="1080"/>
        </w:trPr>
        <w:tc>
          <w:tcPr>
            <w:tcW w:w="2835" w:type="dxa"/>
            <w:vMerge w:val="restart"/>
            <w:shd w:val="clear" w:color="auto" w:fill="auto"/>
          </w:tcPr>
          <w:p w:rsidR="00AD6D79" w:rsidRPr="00973417" w:rsidRDefault="00AD6D79" w:rsidP="00973417">
            <w:pPr>
              <w:pStyle w:val="af2"/>
              <w:rPr>
                <w:b/>
              </w:rPr>
            </w:pPr>
            <w:r w:rsidRPr="00973417">
              <w:rPr>
                <w:b/>
              </w:rPr>
              <w:t>Тема 1.1 Понятие и отличительные черты предпринимательской деятельности.</w:t>
            </w:r>
          </w:p>
        </w:tc>
        <w:tc>
          <w:tcPr>
            <w:tcW w:w="6321" w:type="dxa"/>
            <w:shd w:val="clear" w:color="auto" w:fill="auto"/>
          </w:tcPr>
          <w:p w:rsidR="00AD6D79" w:rsidRDefault="00AD6D79" w:rsidP="00AD6D79">
            <w:pPr>
              <w:pStyle w:val="af8"/>
              <w:widowControl w:val="0"/>
              <w:spacing w:after="0"/>
              <w:ind w:left="0"/>
              <w:jc w:val="both"/>
            </w:pPr>
            <w:r>
              <w:t>Понятие, основные виды и отличительные черты деятельности, приносящей доходы. Концепции бизнеса. Родовые признаки бизнеса.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Default="00AD6D79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Pr="00973417" w:rsidRDefault="00AD6D79" w:rsidP="00311F2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AD6D79" w:rsidRDefault="00AD6D79" w:rsidP="00973417">
            <w:pPr>
              <w:pStyle w:val="af8"/>
              <w:spacing w:after="0"/>
              <w:ind w:left="0"/>
            </w:pPr>
            <w: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AD6D79">
        <w:trPr>
          <w:trHeight w:val="1301"/>
        </w:trPr>
        <w:tc>
          <w:tcPr>
            <w:tcW w:w="2835" w:type="dxa"/>
            <w:vMerge/>
            <w:shd w:val="clear" w:color="auto" w:fill="auto"/>
          </w:tcPr>
          <w:p w:rsidR="00AD6D79" w:rsidRPr="004E26E6" w:rsidRDefault="00AD6D79" w:rsidP="00311F2F">
            <w:pPr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Default="00AD6D79" w:rsidP="00311F2F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Pr="002046BB" w:rsidRDefault="00AD6D79" w:rsidP="00973417">
            <w:pPr>
              <w:pStyle w:val="af8"/>
              <w:spacing w:after="0"/>
              <w:ind w:left="0"/>
              <w:rPr>
                <w:i/>
              </w:rPr>
            </w:pPr>
            <w:r>
              <w:t>Подготовка докладов, рефератов на тему: развитие малого бизнеса г. Обнинска. Особенности осуществления предпринимательской деятельности в России</w:t>
            </w:r>
          </w:p>
        </w:tc>
        <w:tc>
          <w:tcPr>
            <w:tcW w:w="851" w:type="dxa"/>
            <w:shd w:val="clear" w:color="auto" w:fill="auto"/>
          </w:tcPr>
          <w:p w:rsidR="00AD6D79" w:rsidRPr="002046BB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AD6D79">
        <w:trPr>
          <w:trHeight w:val="2336"/>
        </w:trPr>
        <w:tc>
          <w:tcPr>
            <w:tcW w:w="2835" w:type="dxa"/>
            <w:vMerge w:val="restart"/>
            <w:shd w:val="clear" w:color="auto" w:fill="auto"/>
          </w:tcPr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1.2. Субъекты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предпринимательской</w:t>
            </w:r>
          </w:p>
          <w:p w:rsidR="00AD6D79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</w:tc>
        <w:tc>
          <w:tcPr>
            <w:tcW w:w="6321" w:type="dxa"/>
            <w:shd w:val="clear" w:color="auto" w:fill="auto"/>
          </w:tcPr>
          <w:p w:rsidR="00AD6D79" w:rsidRDefault="00AD6D79" w:rsidP="00AD6D79">
            <w:pPr>
              <w:jc w:val="both"/>
            </w:pPr>
            <w:r>
              <w:t>Понятие физического и юридического лица. Правоспособность и дееспособность предпринимателей. Права и обязанности предпринимателей. Понятие и виды ответственности предпринимателей. Сущность и виды ответственности предпринимателей: налоговая, административная, уголовная, гражданско-правовая. Условия возникновения ответственности и способы обеспечения исполнения предпринимателями своих обязательств.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6D79" w:rsidRPr="006F1958" w:rsidRDefault="00AD6D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Pr="00973417" w:rsidRDefault="00AD6D79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AD6D79" w:rsidRDefault="00AD6D79" w:rsidP="00AD6D79">
            <w:pPr>
              <w:jc w:val="both"/>
            </w:pPr>
            <w:r>
              <w:t xml:space="preserve">Разработка логической схемы «Субъекты коммерческой деятельности, виды и формы деятельности». 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1546"/>
        </w:trPr>
        <w:tc>
          <w:tcPr>
            <w:tcW w:w="2835" w:type="dxa"/>
            <w:vMerge/>
            <w:shd w:val="clear" w:color="auto" w:fill="auto"/>
          </w:tcPr>
          <w:p w:rsidR="00AD6D79" w:rsidRDefault="00AD6D79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Default="00AD6D79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Default="00AD6D79" w:rsidP="00973417">
            <w:pPr>
              <w:pStyle w:val="af8"/>
              <w:widowControl w:val="0"/>
              <w:spacing w:after="0"/>
              <w:ind w:left="0"/>
            </w:pPr>
            <w:r>
              <w:t xml:space="preserve">Самостоятельный поиск в справочной информационно-правовой системе «Ответственность предприятий и должностных лиц за нарушение налогового законодательства. Характеристика системы налоговых штрафов. Расчет штрафных санкций за налоговые правонарушения». </w:t>
            </w:r>
          </w:p>
        </w:tc>
        <w:tc>
          <w:tcPr>
            <w:tcW w:w="851" w:type="dxa"/>
            <w:shd w:val="clear" w:color="auto" w:fill="auto"/>
          </w:tcPr>
          <w:p w:rsidR="00AD6D79" w:rsidRPr="00B62B1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1.3.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Характеристика и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методы снижения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предпринимательских</w:t>
            </w:r>
          </w:p>
          <w:p w:rsidR="00AD6D79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lastRenderedPageBreak/>
              <w:t>рисков.</w:t>
            </w:r>
          </w:p>
        </w:tc>
        <w:tc>
          <w:tcPr>
            <w:tcW w:w="6321" w:type="dxa"/>
            <w:shd w:val="clear" w:color="auto" w:fill="auto"/>
          </w:tcPr>
          <w:p w:rsidR="00AD6D79" w:rsidRDefault="00AD6D79" w:rsidP="00311F2F">
            <w:pPr>
              <w:pStyle w:val="af8"/>
              <w:widowControl w:val="0"/>
              <w:spacing w:after="0"/>
              <w:ind w:left="0"/>
            </w:pPr>
            <w:r>
              <w:lastRenderedPageBreak/>
              <w:t xml:space="preserve">Сущность предпринимательских рисков и их классификация. Характеристика предпринимательских рисков. Объективные и субъективные причины возникновения и методы снижения и смягчения рисков. 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Default="00AD6D79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Pr="00973417" w:rsidRDefault="00AD6D79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AD6D79" w:rsidRDefault="00AD6D79" w:rsidP="00973417">
            <w:pPr>
              <w:pStyle w:val="af8"/>
              <w:widowControl w:val="0"/>
              <w:spacing w:after="0"/>
              <w:ind w:left="0"/>
            </w:pPr>
            <w:r>
              <w:t>Разработка мероприятий по снижению и смягчению  предпринимательских рисков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Default="00AD6D79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Default="00AD6D79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Default="00AD6D79" w:rsidP="00AD6D79">
            <w:pPr>
              <w:pStyle w:val="af8"/>
              <w:widowControl w:val="0"/>
              <w:spacing w:after="0"/>
              <w:ind w:left="0"/>
              <w:jc w:val="both"/>
            </w:pPr>
            <w:r>
              <w:t>Подготовка сообщений по теме: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851" w:type="dxa"/>
            <w:shd w:val="clear" w:color="auto" w:fill="auto"/>
          </w:tcPr>
          <w:p w:rsidR="00AD6D79" w:rsidRPr="00B62B1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1.4.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Прекращение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  <w:p w:rsidR="00AD6D79" w:rsidRPr="00973417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субъектов</w:t>
            </w:r>
          </w:p>
          <w:p w:rsidR="00AD6D79" w:rsidRDefault="00AD6D79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предпринимательства</w:t>
            </w:r>
          </w:p>
        </w:tc>
        <w:tc>
          <w:tcPr>
            <w:tcW w:w="6321" w:type="dxa"/>
            <w:shd w:val="clear" w:color="auto" w:fill="auto"/>
          </w:tcPr>
          <w:p w:rsidR="00AD6D79" w:rsidRDefault="00AD6D79" w:rsidP="00973417">
            <w:pPr>
              <w:pStyle w:val="af8"/>
              <w:widowControl w:val="0"/>
              <w:spacing w:after="0"/>
              <w:ind w:left="0"/>
            </w:pPr>
            <w:r>
              <w:t>Формы прекращения деятельности предприятий. Понятие реорганизации и ликвидации. Банкротство, его механизм и основные процедуры.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Default="00AD6D79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Pr="00973417" w:rsidRDefault="00AD6D79" w:rsidP="00CF3861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AD6D79" w:rsidRDefault="00AD6D79" w:rsidP="00AD6D79">
            <w:pPr>
              <w:pStyle w:val="af8"/>
              <w:widowControl w:val="0"/>
              <w:spacing w:after="0"/>
              <w:ind w:left="0"/>
              <w:jc w:val="both"/>
            </w:pPr>
            <w:r>
              <w:t xml:space="preserve">Определение различных способов реорганизации юридических лиц. </w:t>
            </w:r>
            <w:r>
              <w:t>Анализ процедур банкротства.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Default="00AD6D79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Default="00AD6D79" w:rsidP="00CF3861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Default="00AD6D79" w:rsidP="00AD6D79">
            <w:pPr>
              <w:pStyle w:val="af8"/>
              <w:widowControl w:val="0"/>
              <w:spacing w:after="0"/>
              <w:ind w:left="0"/>
              <w:jc w:val="both"/>
            </w:pPr>
            <w:r>
              <w:t>Характеристика процедур, применяемых к организациям-банкротам. Подготовка сообщений по теме: Особенности банкротства индивидуальных предпринимателей. Особенности банкротства градообразующих и оборонных предприятий.</w:t>
            </w:r>
          </w:p>
        </w:tc>
        <w:tc>
          <w:tcPr>
            <w:tcW w:w="851" w:type="dxa"/>
            <w:shd w:val="clear" w:color="auto" w:fill="auto"/>
          </w:tcPr>
          <w:p w:rsidR="00AD6D79" w:rsidRPr="00B62B1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1698D" w:rsidTr="00AD6D79">
        <w:trPr>
          <w:trHeight w:val="661"/>
        </w:trPr>
        <w:tc>
          <w:tcPr>
            <w:tcW w:w="9156" w:type="dxa"/>
            <w:gridSpan w:val="2"/>
            <w:shd w:val="clear" w:color="auto" w:fill="auto"/>
            <w:vAlign w:val="center"/>
          </w:tcPr>
          <w:p w:rsidR="00D1698D" w:rsidRPr="00CF3861" w:rsidRDefault="00AD6D79" w:rsidP="00D1698D">
            <w:pPr>
              <w:pStyle w:val="17"/>
              <w:jc w:val="left"/>
              <w:rPr>
                <w:sz w:val="24"/>
              </w:rPr>
            </w:pPr>
            <w:r w:rsidRPr="00CF3861">
              <w:rPr>
                <w:sz w:val="24"/>
              </w:rPr>
              <w:t>РАЗДЕЛ 2. ПРАВОВОЕ РЕГУЛИРОВАНИЕ ПРЕДПРИНИМАТЕЛЬСКОЙ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98D" w:rsidRDefault="00B62B19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12D7">
              <w:rPr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CF3861">
        <w:trPr>
          <w:trHeight w:val="1696"/>
        </w:trPr>
        <w:tc>
          <w:tcPr>
            <w:tcW w:w="2835" w:type="dxa"/>
            <w:vMerge w:val="restart"/>
            <w:shd w:val="clear" w:color="auto" w:fill="auto"/>
          </w:tcPr>
          <w:p w:rsidR="00AD6D79" w:rsidRDefault="00AD6D79" w:rsidP="00D1698D">
            <w:pPr>
              <w:pStyle w:val="17"/>
              <w:jc w:val="left"/>
              <w:rPr>
                <w:b w:val="0"/>
              </w:rPr>
            </w:pPr>
            <w:r w:rsidRPr="00CF3861">
              <w:rPr>
                <w:sz w:val="24"/>
              </w:rPr>
              <w:t>Тема 2.1. Государственное регулирование предпринимательской деятельности</w:t>
            </w:r>
          </w:p>
        </w:tc>
        <w:tc>
          <w:tcPr>
            <w:tcW w:w="6321" w:type="dxa"/>
            <w:shd w:val="clear" w:color="auto" w:fill="auto"/>
          </w:tcPr>
          <w:p w:rsidR="00AD6D79" w:rsidRPr="005E3E47" w:rsidRDefault="00AD6D79" w:rsidP="00167779">
            <w:pPr>
              <w:jc w:val="both"/>
              <w:rPr>
                <w:b/>
              </w:rPr>
            </w:pPr>
            <w:r>
              <w:t xml:space="preserve">Цели, методы, средства и формы государственного регулирования предпринимательской деятельности. Особенности регулирования предпринимательской деятельности при производстве товаров, выполнении работ, оказании услуг. Стандартизация и сертификация. Технические регламенты. 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6D79" w:rsidRPr="006F1958" w:rsidRDefault="00AD6D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167779">
        <w:trPr>
          <w:trHeight w:val="1151"/>
        </w:trPr>
        <w:tc>
          <w:tcPr>
            <w:tcW w:w="2835" w:type="dxa"/>
            <w:vMerge/>
            <w:shd w:val="clear" w:color="auto" w:fill="auto"/>
          </w:tcPr>
          <w:p w:rsidR="00AD6D79" w:rsidRPr="005E3E47" w:rsidRDefault="00AD6D79" w:rsidP="00D1698D">
            <w:pPr>
              <w:pStyle w:val="17"/>
              <w:jc w:val="left"/>
              <w:rPr>
                <w:b w:val="0"/>
              </w:rPr>
            </w:pPr>
          </w:p>
        </w:tc>
        <w:tc>
          <w:tcPr>
            <w:tcW w:w="6321" w:type="dxa"/>
            <w:shd w:val="clear" w:color="auto" w:fill="auto"/>
          </w:tcPr>
          <w:p w:rsidR="00AD6D79" w:rsidRPr="00973417" w:rsidRDefault="00AD6D79" w:rsidP="00CF3861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AD6D79" w:rsidRPr="005E3E47" w:rsidRDefault="00AD6D79" w:rsidP="00AD6D79">
            <w:pPr>
              <w:jc w:val="both"/>
            </w:pPr>
            <w:r>
              <w:t>Решение ситуационных задач в соответствии с требованиями ФЗ «О защите прав потребителей при продаже им товаров».</w:t>
            </w:r>
          </w:p>
        </w:tc>
        <w:tc>
          <w:tcPr>
            <w:tcW w:w="851" w:type="dxa"/>
            <w:shd w:val="clear" w:color="auto" w:fill="auto"/>
          </w:tcPr>
          <w:p w:rsidR="00AD6D79" w:rsidRPr="006F1958" w:rsidRDefault="00AD6D79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AD6D79" w:rsidRPr="00D1698D" w:rsidRDefault="00AD6D79" w:rsidP="007344F1"/>
        </w:tc>
        <w:tc>
          <w:tcPr>
            <w:tcW w:w="6321" w:type="dxa"/>
            <w:shd w:val="clear" w:color="auto" w:fill="auto"/>
          </w:tcPr>
          <w:p w:rsidR="00AD6D79" w:rsidRDefault="00AD6D79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Pr="00D1698D" w:rsidRDefault="00AD6D79" w:rsidP="00AD6D79">
            <w:pPr>
              <w:jc w:val="both"/>
            </w:pPr>
            <w:r>
              <w:t>Сравнительная характеристика Закона РФ «О техническом регулировании» и Закона РФ «О защите прав потребителей». Подготовка сообщений по теме: Основные статьи Закона РФ «О защите прав потребителей»</w:t>
            </w:r>
          </w:p>
        </w:tc>
        <w:tc>
          <w:tcPr>
            <w:tcW w:w="851" w:type="dxa"/>
            <w:shd w:val="clear" w:color="auto" w:fill="auto"/>
          </w:tcPr>
          <w:p w:rsidR="00AD6D79" w:rsidRPr="00B62B1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AD6D79" w:rsidRPr="00CF3861" w:rsidRDefault="00AD6D79" w:rsidP="00CF3861">
            <w:pPr>
              <w:pStyle w:val="af2"/>
              <w:rPr>
                <w:b/>
              </w:rPr>
            </w:pPr>
            <w:r w:rsidRPr="00CF3861">
              <w:rPr>
                <w:b/>
              </w:rPr>
              <w:t>Тема 2.2. Система налогообложения предпринимательской деятельности</w:t>
            </w:r>
          </w:p>
        </w:tc>
        <w:tc>
          <w:tcPr>
            <w:tcW w:w="6321" w:type="dxa"/>
            <w:shd w:val="clear" w:color="auto" w:fill="FFFFFF" w:themeFill="background1"/>
          </w:tcPr>
          <w:p w:rsidR="00AD6D79" w:rsidRPr="003A2A29" w:rsidRDefault="00AD6D79" w:rsidP="00AD6D79">
            <w:pPr>
              <w:jc w:val="both"/>
              <w:rPr>
                <w:b/>
              </w:rPr>
            </w:pPr>
            <w:r>
              <w:t>Понятие и виды налогов. Система налогообложения предпринимательской деятельности.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Pr="006F1958" w:rsidRDefault="00AD6D79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AD6D79" w:rsidRPr="006F1958" w:rsidRDefault="00AD6D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AD6D79" w:rsidRDefault="00AD6D79" w:rsidP="00AD6D79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 xml:space="preserve">Практическое занятие </w:t>
            </w:r>
          </w:p>
          <w:p w:rsidR="00AD6D79" w:rsidRPr="004E26E6" w:rsidRDefault="00AD6D79" w:rsidP="00AD6D79">
            <w:pPr>
              <w:pStyle w:val="af8"/>
              <w:spacing w:after="0"/>
              <w:ind w:left="0"/>
            </w:pPr>
            <w:r>
              <w:t>Решение задач по расчету налогов.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Pr="00C04E30" w:rsidRDefault="00AD6D79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AD6D79" w:rsidRDefault="00AD6D79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Pr="004E26E6" w:rsidRDefault="00AD6D79" w:rsidP="00AD6D79">
            <w:pPr>
              <w:jc w:val="both"/>
            </w:pPr>
            <w:r>
              <w:t>Подготовка докладов, рефератов на тему: Специальные налоговые режимы как форма поддержки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CF3861">
              <w:rPr>
                <w:sz w:val="24"/>
              </w:rPr>
              <w:t xml:space="preserve">Тема 2.3. Антимонопольное регулирование в сфере </w:t>
            </w:r>
            <w:r w:rsidRPr="00CF3861">
              <w:rPr>
                <w:sz w:val="24"/>
              </w:rPr>
              <w:lastRenderedPageBreak/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AD6D79" w:rsidRPr="004E26E6" w:rsidRDefault="00AD6D79" w:rsidP="00AD6D79">
            <w:pPr>
              <w:jc w:val="both"/>
            </w:pPr>
            <w:r>
              <w:lastRenderedPageBreak/>
              <w:t xml:space="preserve">Конкуренция предпринимателей. Виды конкуренции. Развитие конкуренции в современных условиях. Понятие предпринимательской тайны. Монополия и конкуренция. </w:t>
            </w:r>
            <w:r>
              <w:lastRenderedPageBreak/>
              <w:t>Законодательное ограничение монополистической деятельности. Федеральная антимонопольная служба (ФАС), ее правовой статус. Функции ФАС. Правовое регулирование деятельности ФАС.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Pr="00C04E30" w:rsidRDefault="00AD6D79" w:rsidP="003179FC">
            <w:pPr>
              <w:pStyle w:val="af2"/>
              <w:jc w:val="center"/>
            </w:pPr>
            <w:r>
              <w:lastRenderedPageBreak/>
              <w:t>6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167779">
        <w:trPr>
          <w:trHeight w:val="680"/>
        </w:trPr>
        <w:tc>
          <w:tcPr>
            <w:tcW w:w="2835" w:type="dxa"/>
            <w:vMerge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AD6D79" w:rsidRPr="00973417" w:rsidRDefault="00AD6D79" w:rsidP="00167779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AD6D79" w:rsidRPr="004E26E6" w:rsidRDefault="00AD6D79" w:rsidP="00AD6D79">
            <w:pPr>
              <w:jc w:val="both"/>
            </w:pPr>
            <w:r>
              <w:t>Решение ситуационных задач по теме: Антимонопольное регулирование в сфере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Pr="00C04E30" w:rsidRDefault="00AD6D79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AD6D79" w:rsidRDefault="00AD6D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Pr="004E26E6" w:rsidRDefault="00AD6D79" w:rsidP="00AD6D79">
            <w:pPr>
              <w:jc w:val="both"/>
            </w:pPr>
            <w:r>
              <w:t>Анализ антимонопольной политики правительства РФ. Подготовка сообщений: История ФАС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AD6D79" w:rsidRPr="00167779" w:rsidRDefault="00AD6D79" w:rsidP="00167779">
            <w:pPr>
              <w:pStyle w:val="17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Тема 2.4.</w:t>
            </w:r>
          </w:p>
          <w:p w:rsidR="00AD6D79" w:rsidRPr="00167779" w:rsidRDefault="00AD6D79" w:rsidP="00167779">
            <w:pPr>
              <w:pStyle w:val="17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Поддержка малого</w:t>
            </w:r>
          </w:p>
          <w:p w:rsidR="00AD6D79" w:rsidRPr="00D1698D" w:rsidRDefault="00AD6D79" w:rsidP="00167779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AD6D79" w:rsidRPr="004E26E6" w:rsidRDefault="00AD6D79" w:rsidP="00AD6D79">
            <w:pPr>
              <w:jc w:val="both"/>
            </w:pPr>
            <w:r>
              <w:t>Сущность малого предпринимательства, его преимущества и недостатки. Субъекты малого и среднего бизнеса. Преимущества и недостатки малого предпринимательства.  Государственная поддержка, ее направления и формы. Инфраструктура поддержки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Pr="00C04E30" w:rsidRDefault="00AD6D7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01 – ОК 07</w:t>
            </w: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AD6D79" w:rsidRDefault="00AD6D79" w:rsidP="00AD6D79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</w:t>
            </w:r>
          </w:p>
          <w:p w:rsidR="00AD6D79" w:rsidRPr="004E26E6" w:rsidRDefault="00AD6D79" w:rsidP="00AD6D79">
            <w:pPr>
              <w:pStyle w:val="af8"/>
              <w:spacing w:after="0"/>
              <w:ind w:left="0"/>
            </w:pPr>
            <w:r>
              <w:t>Анализ форм государственной поддержки.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Pr="00C04E30" w:rsidRDefault="00AD6D79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AD6D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AD6D79" w:rsidRPr="00D1698D" w:rsidRDefault="00AD6D79" w:rsidP="00D1698D">
            <w:pPr>
              <w:pStyle w:val="17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AD6D79" w:rsidRDefault="00AD6D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D6D79" w:rsidRPr="004E26E6" w:rsidRDefault="00AD6D79" w:rsidP="00AD6D79">
            <w:pPr>
              <w:jc w:val="both"/>
            </w:pPr>
            <w:r>
              <w:t>Характеристика основных положений действующего законодательства по вопросам лицензирования предпринимательской деятельности. Сравнительный анализ преимуществ и недостатков малого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AD6D79" w:rsidRDefault="00AD6D7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AD6D79" w:rsidRPr="006F1958" w:rsidRDefault="00AD6D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1698D" w:rsidTr="00AD6D79">
        <w:trPr>
          <w:trHeight w:val="429"/>
        </w:trPr>
        <w:tc>
          <w:tcPr>
            <w:tcW w:w="9156" w:type="dxa"/>
            <w:gridSpan w:val="2"/>
            <w:shd w:val="clear" w:color="auto" w:fill="FFFFFF" w:themeFill="background1"/>
            <w:vAlign w:val="center"/>
          </w:tcPr>
          <w:p w:rsidR="00D1698D" w:rsidRPr="00167779" w:rsidRDefault="00AD6D79" w:rsidP="00D1698D">
            <w:pPr>
              <w:rPr>
                <w:b/>
              </w:rPr>
            </w:pPr>
            <w:r w:rsidRPr="00167779">
              <w:rPr>
                <w:b/>
              </w:rPr>
              <w:t>РАЗДЕЛ 3. ОРГАНИЗАЦИЯ И УПРАВЛЕНИЕ СОБСТВЕННЫМ</w:t>
            </w:r>
            <w:r>
              <w:rPr>
                <w:b/>
              </w:rPr>
              <w:t xml:space="preserve"> </w:t>
            </w:r>
            <w:r w:rsidRPr="00167779">
              <w:rPr>
                <w:b/>
              </w:rPr>
              <w:t>БИЗНЕСОМ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698D" w:rsidRDefault="00B62B19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23C1F" w:rsidRPr="00167779" w:rsidRDefault="00D23C1F" w:rsidP="00D1698D">
            <w:pPr>
              <w:pStyle w:val="af2"/>
              <w:rPr>
                <w:b/>
              </w:rPr>
            </w:pPr>
            <w:r w:rsidRPr="00167779">
              <w:rPr>
                <w:b/>
              </w:rPr>
              <w:t>Тема 3.1. Ресурсная основа бизнеса</w:t>
            </w:r>
          </w:p>
        </w:tc>
        <w:tc>
          <w:tcPr>
            <w:tcW w:w="6321" w:type="dxa"/>
            <w:shd w:val="clear" w:color="auto" w:fill="auto"/>
          </w:tcPr>
          <w:p w:rsidR="00D23C1F" w:rsidRDefault="00D23C1F" w:rsidP="00AD6D79">
            <w:pPr>
              <w:jc w:val="both"/>
            </w:pPr>
            <w:r>
              <w:t>Состав имущества предпринимателя. 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деятельности. Финансовое обеспечение предпринимательской деятельности. Виды финансирования. Взаимодействие предпринимателя с кредитными организациями. Трудовые ресурсы. Права и обязанности работника и работодателя. Трудовой договор. Оплата труда. Кадровая политика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B62B19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3A3824">
            <w:pPr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AD6D79" w:rsidRDefault="00D23C1F" w:rsidP="00AD6D79">
            <w:pPr>
              <w:jc w:val="both"/>
            </w:pPr>
            <w:r>
              <w:t>Решение задач на определение эффективности предпринимательской деятельности.</w:t>
            </w:r>
            <w:r w:rsidR="00AD6D79">
              <w:t xml:space="preserve"> </w:t>
            </w:r>
          </w:p>
          <w:p w:rsidR="00D23C1F" w:rsidRPr="004E26E6" w:rsidRDefault="00AD6D79" w:rsidP="00E6749D">
            <w:r>
              <w:t>Разработка кадровой политики предприятия.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AD6D7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D1698D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D23C1F" w:rsidRPr="004E26E6" w:rsidRDefault="00D23C1F" w:rsidP="00AD6D79">
            <w:pPr>
              <w:jc w:val="both"/>
            </w:pPr>
            <w:r>
              <w:t>Составление схемы «Структура кредитной системы, сущность, виды и формы кредита». Бизнес-планирование как элемент экономической политики фирмы (организации).</w:t>
            </w:r>
          </w:p>
        </w:tc>
        <w:tc>
          <w:tcPr>
            <w:tcW w:w="851" w:type="dxa"/>
            <w:shd w:val="clear" w:color="auto" w:fill="auto"/>
          </w:tcPr>
          <w:p w:rsidR="00D23C1F" w:rsidRPr="002046BB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C3F04" w:rsidTr="00973417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CC3F04" w:rsidRDefault="00CC3F04" w:rsidP="00E6287B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CC3F04" w:rsidRPr="00167779" w:rsidRDefault="00167779" w:rsidP="004518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r w:rsidRPr="00167779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3F04" w:rsidRPr="00167779" w:rsidRDefault="00CC3F04" w:rsidP="003179F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CC3F04" w:rsidRPr="00864DD9" w:rsidRDefault="00CC3F04" w:rsidP="00C17EAC">
            <w:pPr>
              <w:pStyle w:val="af2"/>
              <w:jc w:val="center"/>
              <w:rPr>
                <w:b/>
              </w:rPr>
            </w:pPr>
          </w:p>
        </w:tc>
      </w:tr>
      <w:tr w:rsidR="00864DD9" w:rsidTr="00973417">
        <w:tc>
          <w:tcPr>
            <w:tcW w:w="9156" w:type="dxa"/>
            <w:gridSpan w:val="2"/>
            <w:shd w:val="clear" w:color="auto" w:fill="auto"/>
          </w:tcPr>
          <w:p w:rsidR="00864DD9" w:rsidRPr="0001612C" w:rsidRDefault="00864DD9" w:rsidP="0001612C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DD9" w:rsidRPr="0001612C" w:rsidRDefault="00167779" w:rsidP="005F21AE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shd w:val="clear" w:color="auto" w:fill="auto"/>
          </w:tcPr>
          <w:p w:rsidR="00864DD9" w:rsidRPr="0001612C" w:rsidRDefault="00864DD9" w:rsidP="00C17EA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D6D79" w:rsidRPr="00AD6D79" w:rsidRDefault="00AD6D79" w:rsidP="00AD6D79"/>
    <w:p w:rsidR="00AD6D79" w:rsidRDefault="00AD6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D6D79" w:rsidRDefault="00AD6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D6D79" w:rsidRDefault="00AD6D79" w:rsidP="00AD6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AD6D7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D79" w:rsidRPr="001C2737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C2737">
        <w:rPr>
          <w:b/>
          <w:bCs/>
        </w:rPr>
        <w:t>3.1. Требования к минимальному материально-техническому обеспечению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Освоение программы учебной дисциплины «</w:t>
      </w:r>
      <w:r w:rsidR="004F2DB8" w:rsidRPr="00D07C53">
        <w:rPr>
          <w:caps/>
          <w:szCs w:val="28"/>
        </w:rPr>
        <w:t>О</w:t>
      </w:r>
      <w:r w:rsidR="004F2DB8" w:rsidRPr="00D07C53">
        <w:rPr>
          <w:szCs w:val="28"/>
        </w:rPr>
        <w:t>рганизация предпринимательской деятельности</w:t>
      </w:r>
      <w:r w:rsidRPr="002C6DB9">
        <w:rPr>
          <w:bCs/>
          <w:szCs w:val="28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 w:rsidR="004F2DB8" w:rsidRPr="00D07C53">
        <w:rPr>
          <w:caps/>
          <w:szCs w:val="28"/>
        </w:rPr>
        <w:t>О</w:t>
      </w:r>
      <w:r w:rsidR="004F2DB8" w:rsidRPr="00D07C53">
        <w:rPr>
          <w:szCs w:val="28"/>
        </w:rPr>
        <w:t>рганизация предпринимательской деятельности</w:t>
      </w:r>
      <w:r w:rsidRPr="002C6DB9">
        <w:rPr>
          <w:bCs/>
          <w:szCs w:val="28"/>
        </w:rPr>
        <w:t>» входят: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- рабочие места по количеству обучающихся (столы двухместные и одноместные, стулья);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- доска для мела;</w:t>
      </w:r>
    </w:p>
    <w:p w:rsidR="00AD6D79" w:rsidRPr="002C6DB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2C6DB9">
        <w:rPr>
          <w:bCs/>
          <w:szCs w:val="28"/>
        </w:rPr>
        <w:t>- технические средства обу</w:t>
      </w:r>
      <w:r>
        <w:rPr>
          <w:bCs/>
          <w:szCs w:val="28"/>
        </w:rPr>
        <w:t>чения (мультимедийный проектор).</w:t>
      </w:r>
    </w:p>
    <w:p w:rsidR="00AD6D7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6D79" w:rsidRPr="001C2737" w:rsidRDefault="00AD6D79" w:rsidP="00AD6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1C2737">
        <w:rPr>
          <w:b/>
        </w:rPr>
        <w:t>3.2. Информационное обеспечение обучения</w:t>
      </w:r>
    </w:p>
    <w:p w:rsidR="00AD6D79" w:rsidRPr="001C2737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C273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D6D7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D6D79" w:rsidRPr="00AE740C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E740C">
        <w:rPr>
          <w:b/>
        </w:rPr>
        <w:t>Нормативные правовые акты:</w:t>
      </w:r>
    </w:p>
    <w:p w:rsidR="004F2DB8" w:rsidRDefault="004F2DB8" w:rsidP="004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Гражданский кодекс Российской Федерации.</w:t>
      </w:r>
    </w:p>
    <w:p w:rsidR="004F2DB8" w:rsidRDefault="004F2DB8" w:rsidP="004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Налоговый кодекс Российской Федерации.</w:t>
      </w:r>
    </w:p>
    <w:p w:rsidR="004F2DB8" w:rsidRDefault="004F2DB8" w:rsidP="004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Трудовой кодекс Российской Федерации.</w:t>
      </w:r>
    </w:p>
    <w:p w:rsidR="004F2DB8" w:rsidRDefault="004F2DB8" w:rsidP="004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Федеральный закон от 8 мая 1996 г. N 41-ФЗ «О производственных кооперативах» (с изменениями от 14 мая 2001 г., 21 марта 2002 г., 18 декабря 2006 г.).</w:t>
      </w:r>
    </w:p>
    <w:p w:rsidR="004F2DB8" w:rsidRDefault="004F2DB8" w:rsidP="004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Федеральный закон от 6 июля 2007 года «О развитии малого и среднего предпринимательства в Российской Федерации» (в ред. Федеральных законов от 18.10.2007 № 230-Ф3, от 22.07.2008 № 159-ФЗ, от 23.07.2008 № 160-ФЗ, от 02.08.2009 № 217-ФЗ, от 27.12.2009 № 365-ФЗ).</w:t>
      </w:r>
    </w:p>
    <w:p w:rsidR="00AD6D79" w:rsidRDefault="004F2DB8" w:rsidP="004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>6. Федеральный закон от 8 августа 2001 г. N 129-фз «О государственной регистрации юридических лиц и индивидуальных предпринимателей» (в редакции Федеральных законов РФ от 23 июня 2003 г. N 76-ФЗ, от 8 декабря 2003 г. N 169- ФЗ от 02.11.2004 N 127-ФЗ, от 02.07.2005 N 83-ФЗ, от 05.02.2007 N 13-ФЗ, от 19.07.2007 N 140-ФЗ, от 01.12.2007 N 318-ФЗ; с изм., внесенными Федеральным законом от 27.10.2008 N 175-ФЗ).</w:t>
      </w:r>
    </w:p>
    <w:p w:rsidR="00AD6D79" w:rsidRPr="009721BB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721BB">
        <w:rPr>
          <w:b/>
          <w:bCs/>
        </w:rPr>
        <w:t>Основные источники:</w:t>
      </w:r>
    </w:p>
    <w:p w:rsidR="00AD6D7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1. </w:t>
      </w:r>
      <w:r w:rsidR="00697D9C" w:rsidRPr="00697D9C">
        <w:t xml:space="preserve">Морозов, Г. Б.  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2023. — 457 с. — (Профессиональное образование). — ISBN 978-5-534-13977-8. — Текст : электронный // Образовательная платформа Юрайт [сайт]. — URL: https://urait.ru/bcode/515071 </w:t>
      </w:r>
    </w:p>
    <w:p w:rsidR="00697D9C" w:rsidRDefault="00697D9C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2. </w:t>
      </w:r>
      <w:r w:rsidRPr="00697D9C">
        <w:t xml:space="preserve">Чеберко, Е. Ф.  Предпринимательская деятельность : учебник и практикум для среднего профессионального образования / Е. Ф. Чеберко. — Москва : Издательство Юрайт, 2023. — 213 с. — (Профессиональное образование). — ISBN 978-5-534-16939-3. — Текст : электронный // Образовательная платформа Юрайт [сайт]. — URL: https://urait.ru/bcode/532052 </w:t>
      </w:r>
    </w:p>
    <w:p w:rsidR="00697D9C" w:rsidRDefault="00697D9C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 xml:space="preserve">3. </w:t>
      </w:r>
      <w:r w:rsidRPr="00697D9C">
        <w:t xml:space="preserve">Чеберко, Е. Ф.  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2023. — 405 с. — (Профессиональное образование). — ISBN 978-5-534-16925-6. — Текст : электронный // Образовательная платформа Юрайт [сайт]. — URL: https://urait.ru/bcode/532026 </w:t>
      </w:r>
    </w:p>
    <w:p w:rsidR="00AD6D7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:rsidR="00AD6D79" w:rsidRDefault="00AD6D79" w:rsidP="00A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7A0698">
        <w:rPr>
          <w:b/>
        </w:rPr>
        <w:t>Дополнительная литература</w:t>
      </w:r>
      <w:r>
        <w:rPr>
          <w:b/>
        </w:rPr>
        <w:t>:</w:t>
      </w:r>
    </w:p>
    <w:p w:rsidR="004F2DB8" w:rsidRDefault="00AD6D79" w:rsidP="00697D9C">
      <w:pPr>
        <w:ind w:firstLine="567"/>
        <w:jc w:val="both"/>
      </w:pPr>
      <w:r>
        <w:t xml:space="preserve">1. </w:t>
      </w:r>
      <w:r w:rsidR="00697D9C" w:rsidRPr="00697D9C">
        <w:t>Кузьмина, Е. Е.  Предпринимательская деятельность: учебное пособие для среднего профессионального образования / Е. Е. Кузьмина. — 5-е изд., перераб. и доп. — Москва : Издательство Юрайт, 2023. — 469 с. — (Профессиональное образование). — ISBN 978-5-534-16460-2. — Текст : электронный // Образовательная платформа Юрайт [сайт]. — URL: https://urait.ru/bcode/531105</w:t>
      </w:r>
    </w:p>
    <w:p w:rsidR="00AD6D79" w:rsidRDefault="00AD6D79" w:rsidP="00AD6D79">
      <w:pPr>
        <w:ind w:firstLine="567"/>
        <w:jc w:val="both"/>
      </w:pPr>
      <w:r>
        <w:t xml:space="preserve">2. </w:t>
      </w:r>
      <w:r w:rsidR="00697D9C" w:rsidRPr="00697D9C">
        <w:t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2023. — 498 с. — (Профессиональное образование). — ISBN 978-5-534-06278-6. — Текст : электронный // Образовательная платформа Юрайт [сайт]. — URL: https://urait.ru/bcode/516314</w:t>
      </w:r>
    </w:p>
    <w:p w:rsidR="00AD6D79" w:rsidRDefault="00AD6D79" w:rsidP="00AD6D79">
      <w:pPr>
        <w:ind w:firstLine="567"/>
        <w:jc w:val="both"/>
      </w:pPr>
    </w:p>
    <w:p w:rsidR="00AD6D79" w:rsidRDefault="00AD6D79" w:rsidP="00AD6D79">
      <w:pPr>
        <w:jc w:val="center"/>
      </w:pPr>
      <w:r w:rsidRPr="003472D5">
        <w:rPr>
          <w:b/>
        </w:rPr>
        <w:t>Интернет-ресурсы</w:t>
      </w:r>
      <w:r>
        <w:t>:</w:t>
      </w:r>
    </w:p>
    <w:p w:rsidR="00AD6D79" w:rsidRDefault="00AD6D79" w:rsidP="00AD6D79">
      <w:pPr>
        <w:rPr>
          <w:color w:val="181818"/>
          <w:szCs w:val="21"/>
          <w:shd w:val="clear" w:color="auto" w:fill="FFFFFF"/>
        </w:rPr>
      </w:pPr>
      <w:r>
        <w:t xml:space="preserve">1. </w:t>
      </w:r>
      <w:r w:rsidRPr="00AE740C">
        <w:rPr>
          <w:color w:val="181818"/>
          <w:szCs w:val="21"/>
          <w:shd w:val="clear" w:color="auto" w:fill="FFFFFF"/>
        </w:rPr>
        <w:t>Справочно-поисковая система – Режим доступа  http:// </w:t>
      </w:r>
      <w:hyperlink r:id="rId8" w:history="1">
        <w:r w:rsidRPr="00CE0ADD">
          <w:rPr>
            <w:rStyle w:val="af5"/>
            <w:szCs w:val="21"/>
            <w:shd w:val="clear" w:color="auto" w:fill="FFFFFF"/>
          </w:rPr>
          <w:t>www.garant.ru</w:t>
        </w:r>
      </w:hyperlink>
    </w:p>
    <w:p w:rsidR="00AD6D79" w:rsidRDefault="00AD6D79" w:rsidP="00AD6D79">
      <w:pPr>
        <w:rPr>
          <w:color w:val="181818"/>
          <w:szCs w:val="21"/>
          <w:shd w:val="clear" w:color="auto" w:fill="FFFFFF"/>
        </w:rPr>
      </w:pPr>
      <w:r>
        <w:rPr>
          <w:color w:val="181818"/>
          <w:szCs w:val="21"/>
          <w:shd w:val="clear" w:color="auto" w:fill="FFFFFF"/>
        </w:rPr>
        <w:t xml:space="preserve">2. </w:t>
      </w:r>
      <w:r w:rsidRPr="00AE740C">
        <w:rPr>
          <w:color w:val="181818"/>
          <w:szCs w:val="21"/>
          <w:shd w:val="clear" w:color="auto" w:fill="FFFFFF"/>
        </w:rPr>
        <w:t xml:space="preserve">Справочно-поисковая система – Режим доступа http:// </w:t>
      </w:r>
      <w:hyperlink r:id="rId9" w:history="1">
        <w:r w:rsidRPr="00CE0ADD">
          <w:rPr>
            <w:rStyle w:val="af5"/>
            <w:szCs w:val="21"/>
            <w:shd w:val="clear" w:color="auto" w:fill="FFFFFF"/>
          </w:rPr>
          <w:t>www.consultant.ru</w:t>
        </w:r>
      </w:hyperlink>
    </w:p>
    <w:p w:rsidR="00AD6D79" w:rsidRPr="0087584F" w:rsidRDefault="00AD6D79" w:rsidP="00AD6D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2F2A" w:rsidRDefault="00D12F2A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</w:p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Pr="00D12F2A" w:rsidRDefault="00D12F2A" w:rsidP="00D12F2A"/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4D6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FF0515" w:rsidRDefault="00FF0515" w:rsidP="00FF0515"/>
    <w:p w:rsidR="00FF0515" w:rsidRDefault="00FF0515" w:rsidP="00FF0515"/>
    <w:p w:rsidR="00FF0515" w:rsidRDefault="00FF0515" w:rsidP="00FF0515"/>
    <w:p w:rsidR="00FF0515" w:rsidRDefault="00FF0515" w:rsidP="00FF0515"/>
    <w:p w:rsidR="00FF0515" w:rsidRDefault="00FF0515" w:rsidP="00FF0515"/>
    <w:p w:rsidR="00FF0515" w:rsidRDefault="00FF0515" w:rsidP="00FF0515"/>
    <w:p w:rsidR="00FF0515" w:rsidRDefault="00FF0515" w:rsidP="00FF0515"/>
    <w:p w:rsidR="00FF0515" w:rsidRDefault="00FF0515" w:rsidP="00FF0515"/>
    <w:p w:rsidR="00FF0515" w:rsidRPr="00FF0515" w:rsidRDefault="00FF0515" w:rsidP="00FF05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Pr="00653F15" w:rsidRDefault="00653F15" w:rsidP="00653F15">
      <w:pPr>
        <w:jc w:val="center"/>
        <w:rPr>
          <w:b/>
        </w:rPr>
      </w:pPr>
      <w:r w:rsidRPr="00653F15">
        <w:rPr>
          <w:b/>
        </w:rPr>
        <w:lastRenderedPageBreak/>
        <w:t>4. КОНТРОЛЬ И ОЦЕНКА РЕЗУЛЬТАТОВ ОСВОЕНИЯ ДИСЦИПЛИНЫ</w:t>
      </w:r>
    </w:p>
    <w:p w:rsidR="00653F15" w:rsidRDefault="00653F15" w:rsidP="00653F15"/>
    <w:p w:rsidR="00653F15" w:rsidRDefault="00653F15" w:rsidP="00653F15">
      <w:pPr>
        <w:ind w:firstLine="56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653F15" w:rsidRPr="00653F15" w:rsidRDefault="00653F15" w:rsidP="00653F1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3D5F49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53F15" w:rsidRPr="00653F15" w:rsidRDefault="00653F15" w:rsidP="00653F15">
            <w:pPr>
              <w:ind w:firstLine="567"/>
              <w:jc w:val="both"/>
              <w:rPr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знать: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базовые определения, функции и задачи предпринимательства;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понятие, основные виды и отличительные черты деятельности, приносящей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сущность предпринимательской среды;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историю развития предпринимательства в России;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роль государства в развитии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различные способы создания предпринимательской организации;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этапы организации собственного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характеристики организаций различных организационно-правовых форм;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механизм осуществления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требования к построению организационной структуры управления;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сущность предпринимательских рисков, их классификацию и характеристику;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объективные и субъективные причины возникновения предпринимательских рисков и методы их снижения и смягчения;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этические нормы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порядок и способы организации производства продукции, продаж товаров и оказания услуг;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 и виды ответственности предпринимателей.</w:t>
            </w:r>
          </w:p>
          <w:p w:rsidR="00653F15" w:rsidRPr="00653F15" w:rsidRDefault="00653F15" w:rsidP="00653F15">
            <w:pPr>
              <w:ind w:firstLine="59"/>
              <w:rPr>
                <w:sz w:val="12"/>
                <w:szCs w:val="12"/>
              </w:rPr>
            </w:pPr>
          </w:p>
          <w:p w:rsidR="00653F15" w:rsidRPr="00653F15" w:rsidRDefault="00653F15" w:rsidP="00653F15">
            <w:pPr>
              <w:ind w:firstLine="484"/>
              <w:jc w:val="both"/>
              <w:rPr>
                <w:b/>
                <w:i/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уметь: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моделировать и корректировать предпринимательскую деятельность субъектов малого и среднего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разрабатывать бизнес-план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определять стратегию открываемого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оценивать конъюнктуру рынка;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определять эффективность бизнеса;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проводить предварительный расчет затрат организации, планировать ее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привлекать и эффективно использовать финансовые средства;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контролировать уровень затрат;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осуществлять деятельность по снижению и смягчению предпринимательских рисков;</w:t>
            </w:r>
          </w:p>
          <w:p w:rsidR="006C4317" w:rsidRPr="007F49E1" w:rsidRDefault="00653F15" w:rsidP="00653F15">
            <w:pPr>
              <w:ind w:firstLine="59"/>
              <w:rPr>
                <w:color w:val="000000"/>
                <w:sz w:val="28"/>
                <w:szCs w:val="22"/>
              </w:rPr>
            </w:pPr>
            <w:r w:rsidRPr="00653F15">
              <w:rPr>
                <w:szCs w:val="28"/>
              </w:rPr>
              <w:t>- ориентироваться в вопросах спроса и предложения, в разработке товарной и ценовой политики, политики продаж и политики продвижения товара на рынке.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</w:t>
            </w:r>
            <w:r w:rsidR="00653F15">
              <w:t xml:space="preserve">, защита рефератов и презентаций, оценка </w:t>
            </w:r>
            <w:r w:rsidR="008E6D18">
              <w:t>выполнения практических заданий</w:t>
            </w:r>
            <w:r w:rsidRPr="006C4317">
              <w:t>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</w:p>
        </w:tc>
      </w:tr>
    </w:tbl>
    <w:p w:rsidR="00D67D06" w:rsidRDefault="00D67D06"/>
    <w:sectPr w:rsidR="00D67D06" w:rsidSect="00D07C53">
      <w:footerReference w:type="default" r:id="rId10"/>
      <w:pgSz w:w="11906" w:h="16838"/>
      <w:pgMar w:top="567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C7" w:rsidRDefault="006F26C7">
      <w:r>
        <w:separator/>
      </w:r>
    </w:p>
  </w:endnote>
  <w:endnote w:type="continuationSeparator" w:id="0">
    <w:p w:rsidR="006F26C7" w:rsidRDefault="006F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17" w:rsidRDefault="0097341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0515">
      <w:rPr>
        <w:noProof/>
      </w:rPr>
      <w:t>1</w:t>
    </w:r>
    <w:r>
      <w:rPr>
        <w:noProof/>
      </w:rPr>
      <w:fldChar w:fldCharType="end"/>
    </w:r>
  </w:p>
  <w:p w:rsidR="00973417" w:rsidRDefault="0097341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C7" w:rsidRDefault="006F26C7">
      <w:r>
        <w:separator/>
      </w:r>
    </w:p>
  </w:footnote>
  <w:footnote w:type="continuationSeparator" w:id="0">
    <w:p w:rsidR="006F26C7" w:rsidRDefault="006F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4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6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5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15"/>
  </w:num>
  <w:num w:numId="10">
    <w:abstractNumId w:val="34"/>
  </w:num>
  <w:num w:numId="11">
    <w:abstractNumId w:val="11"/>
  </w:num>
  <w:num w:numId="12">
    <w:abstractNumId w:val="31"/>
  </w:num>
  <w:num w:numId="13">
    <w:abstractNumId w:val="4"/>
  </w:num>
  <w:num w:numId="14">
    <w:abstractNumId w:val="13"/>
  </w:num>
  <w:num w:numId="15">
    <w:abstractNumId w:val="24"/>
  </w:num>
  <w:num w:numId="16">
    <w:abstractNumId w:val="3"/>
  </w:num>
  <w:num w:numId="17">
    <w:abstractNumId w:val="16"/>
  </w:num>
  <w:num w:numId="18">
    <w:abstractNumId w:val="39"/>
  </w:num>
  <w:num w:numId="19">
    <w:abstractNumId w:val="30"/>
  </w:num>
  <w:num w:numId="20">
    <w:abstractNumId w:val="22"/>
  </w:num>
  <w:num w:numId="21">
    <w:abstractNumId w:val="28"/>
  </w:num>
  <w:num w:numId="22">
    <w:abstractNumId w:val="23"/>
  </w:num>
  <w:num w:numId="23">
    <w:abstractNumId w:val="27"/>
  </w:num>
  <w:num w:numId="24">
    <w:abstractNumId w:val="18"/>
  </w:num>
  <w:num w:numId="25">
    <w:abstractNumId w:val="1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32"/>
  </w:num>
  <w:num w:numId="30">
    <w:abstractNumId w:val="37"/>
  </w:num>
  <w:num w:numId="31">
    <w:abstractNumId w:val="25"/>
  </w:num>
  <w:num w:numId="32">
    <w:abstractNumId w:val="5"/>
  </w:num>
  <w:num w:numId="33">
    <w:abstractNumId w:val="33"/>
  </w:num>
  <w:num w:numId="34">
    <w:abstractNumId w:val="7"/>
  </w:num>
  <w:num w:numId="35">
    <w:abstractNumId w:val="36"/>
  </w:num>
  <w:num w:numId="36">
    <w:abstractNumId w:val="6"/>
  </w:num>
  <w:num w:numId="37">
    <w:abstractNumId w:val="17"/>
  </w:num>
  <w:num w:numId="38">
    <w:abstractNumId w:val="38"/>
  </w:num>
  <w:num w:numId="39">
    <w:abstractNumId w:val="8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41BE5"/>
    <w:rsid w:val="00074248"/>
    <w:rsid w:val="000A5749"/>
    <w:rsid w:val="000A621D"/>
    <w:rsid w:val="000C4C67"/>
    <w:rsid w:val="000E72EF"/>
    <w:rsid w:val="000F4991"/>
    <w:rsid w:val="001071C3"/>
    <w:rsid w:val="00167779"/>
    <w:rsid w:val="001856AC"/>
    <w:rsid w:val="001B1DC0"/>
    <w:rsid w:val="001C0E35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15784"/>
    <w:rsid w:val="00451870"/>
    <w:rsid w:val="00475356"/>
    <w:rsid w:val="004969AF"/>
    <w:rsid w:val="004B7AFF"/>
    <w:rsid w:val="004C5962"/>
    <w:rsid w:val="004D547D"/>
    <w:rsid w:val="004F2DB8"/>
    <w:rsid w:val="004F5F41"/>
    <w:rsid w:val="004F7202"/>
    <w:rsid w:val="00505F62"/>
    <w:rsid w:val="0051423F"/>
    <w:rsid w:val="00533A05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53F15"/>
    <w:rsid w:val="00697D9C"/>
    <w:rsid w:val="006A751F"/>
    <w:rsid w:val="006B0ED2"/>
    <w:rsid w:val="006C4317"/>
    <w:rsid w:val="006C5189"/>
    <w:rsid w:val="006F1958"/>
    <w:rsid w:val="006F26C7"/>
    <w:rsid w:val="00712BD3"/>
    <w:rsid w:val="00717A07"/>
    <w:rsid w:val="0072450E"/>
    <w:rsid w:val="00732BF9"/>
    <w:rsid w:val="007344F1"/>
    <w:rsid w:val="00735F19"/>
    <w:rsid w:val="007757BE"/>
    <w:rsid w:val="00785DAA"/>
    <w:rsid w:val="007A701A"/>
    <w:rsid w:val="007C0D4E"/>
    <w:rsid w:val="007C5554"/>
    <w:rsid w:val="007F40C9"/>
    <w:rsid w:val="007F49E1"/>
    <w:rsid w:val="00803595"/>
    <w:rsid w:val="008058FA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8E6D18"/>
    <w:rsid w:val="00913251"/>
    <w:rsid w:val="00922D08"/>
    <w:rsid w:val="009536F9"/>
    <w:rsid w:val="00972D5B"/>
    <w:rsid w:val="00973417"/>
    <w:rsid w:val="00974D04"/>
    <w:rsid w:val="00A20573"/>
    <w:rsid w:val="00A32D4F"/>
    <w:rsid w:val="00A4427C"/>
    <w:rsid w:val="00A52111"/>
    <w:rsid w:val="00AA5798"/>
    <w:rsid w:val="00AC06C7"/>
    <w:rsid w:val="00AD1D37"/>
    <w:rsid w:val="00AD6D79"/>
    <w:rsid w:val="00AE4F00"/>
    <w:rsid w:val="00AF0285"/>
    <w:rsid w:val="00B12606"/>
    <w:rsid w:val="00B62B19"/>
    <w:rsid w:val="00B6798F"/>
    <w:rsid w:val="00B80B73"/>
    <w:rsid w:val="00B84332"/>
    <w:rsid w:val="00BC450F"/>
    <w:rsid w:val="00BD18B0"/>
    <w:rsid w:val="00BD37A3"/>
    <w:rsid w:val="00BD3C2F"/>
    <w:rsid w:val="00C02E6E"/>
    <w:rsid w:val="00C04E30"/>
    <w:rsid w:val="00C17EAC"/>
    <w:rsid w:val="00C3557E"/>
    <w:rsid w:val="00C3731C"/>
    <w:rsid w:val="00C44B03"/>
    <w:rsid w:val="00C45788"/>
    <w:rsid w:val="00CC3F04"/>
    <w:rsid w:val="00CC4FA5"/>
    <w:rsid w:val="00CE12D7"/>
    <w:rsid w:val="00CE5CC6"/>
    <w:rsid w:val="00CF1CF1"/>
    <w:rsid w:val="00CF3861"/>
    <w:rsid w:val="00D03DE4"/>
    <w:rsid w:val="00D07C53"/>
    <w:rsid w:val="00D12F2A"/>
    <w:rsid w:val="00D1698D"/>
    <w:rsid w:val="00D23C1F"/>
    <w:rsid w:val="00D2675A"/>
    <w:rsid w:val="00D30D78"/>
    <w:rsid w:val="00D339D1"/>
    <w:rsid w:val="00D67D06"/>
    <w:rsid w:val="00D8415F"/>
    <w:rsid w:val="00DB2569"/>
    <w:rsid w:val="00DB2AA4"/>
    <w:rsid w:val="00DC3E50"/>
    <w:rsid w:val="00DF6959"/>
    <w:rsid w:val="00E117C4"/>
    <w:rsid w:val="00E11B68"/>
    <w:rsid w:val="00E31299"/>
    <w:rsid w:val="00E338C4"/>
    <w:rsid w:val="00E52E8C"/>
    <w:rsid w:val="00E55AF4"/>
    <w:rsid w:val="00E6287B"/>
    <w:rsid w:val="00E6749D"/>
    <w:rsid w:val="00EC0F04"/>
    <w:rsid w:val="00EC119C"/>
    <w:rsid w:val="00EF30E5"/>
    <w:rsid w:val="00F06373"/>
    <w:rsid w:val="00F06BE4"/>
    <w:rsid w:val="00F32739"/>
    <w:rsid w:val="00F550FC"/>
    <w:rsid w:val="00F73288"/>
    <w:rsid w:val="00F7350A"/>
    <w:rsid w:val="00F81171"/>
    <w:rsid w:val="00FA7996"/>
    <w:rsid w:val="00FC0854"/>
    <w:rsid w:val="00FC0BD5"/>
    <w:rsid w:val="00FE5006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6F1AF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1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1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4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6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6"/>
    <w:next w:val="16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7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6D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69E-7ECD-4237-91A0-A8530F33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20112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User</cp:lastModifiedBy>
  <cp:revision>2</cp:revision>
  <cp:lastPrinted>2014-03-14T13:46:00Z</cp:lastPrinted>
  <dcterms:created xsi:type="dcterms:W3CDTF">2023-11-10T07:48:00Z</dcterms:created>
  <dcterms:modified xsi:type="dcterms:W3CDTF">2023-11-10T07:48:00Z</dcterms:modified>
</cp:coreProperties>
</file>